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36C5F" w14:textId="5F916EFF" w:rsidR="00267C6F" w:rsidRPr="00B129ED" w:rsidRDefault="00267C6F" w:rsidP="003A3605">
      <w:pPr>
        <w:jc w:val="right"/>
        <w:rPr>
          <w:rFonts w:ascii="Verdana" w:hAnsi="Verdana"/>
          <w:b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>Załącznik nr 1</w:t>
      </w:r>
    </w:p>
    <w:p w14:paraId="6ED23B73" w14:textId="673E1B1F" w:rsidR="00524538" w:rsidRPr="00B129ED" w:rsidRDefault="009A5293" w:rsidP="003A3605">
      <w:pPr>
        <w:jc w:val="center"/>
        <w:rPr>
          <w:rFonts w:ascii="Verdana" w:hAnsi="Verdana"/>
          <w:b/>
          <w:sz w:val="20"/>
          <w:szCs w:val="20"/>
        </w:rPr>
      </w:pPr>
      <w:r w:rsidRPr="00B129ED">
        <w:rPr>
          <w:rFonts w:ascii="Verdana" w:hAnsi="Verdana"/>
          <w:b/>
          <w:sz w:val="20"/>
          <w:szCs w:val="20"/>
        </w:rPr>
        <w:t>OPIS PRZEDMIOTU ZAMÓWIENIA</w:t>
      </w:r>
      <w:r w:rsidR="00175877" w:rsidRPr="00B129ED">
        <w:rPr>
          <w:rFonts w:ascii="Verdana" w:hAnsi="Verdana"/>
          <w:b/>
          <w:sz w:val="20"/>
          <w:szCs w:val="20"/>
        </w:rPr>
        <w:t xml:space="preserve"> </w:t>
      </w:r>
      <w:r w:rsidR="00175877" w:rsidRPr="00B129ED">
        <w:rPr>
          <w:rFonts w:ascii="Verdana" w:hAnsi="Verdana"/>
          <w:sz w:val="20"/>
          <w:szCs w:val="20"/>
        </w:rPr>
        <w:t>(</w:t>
      </w:r>
      <w:r w:rsidR="00175877" w:rsidRPr="00B129ED">
        <w:rPr>
          <w:rFonts w:ascii="Verdana" w:hAnsi="Verdana"/>
          <w:b/>
          <w:sz w:val="20"/>
          <w:szCs w:val="20"/>
        </w:rPr>
        <w:t>OPZ</w:t>
      </w:r>
      <w:r w:rsidR="00175877" w:rsidRPr="00B129ED">
        <w:rPr>
          <w:rFonts w:ascii="Verdana" w:hAnsi="Verdana"/>
          <w:sz w:val="20"/>
          <w:szCs w:val="20"/>
        </w:rPr>
        <w:t>)</w:t>
      </w:r>
    </w:p>
    <w:p w14:paraId="123F92DB" w14:textId="77777777" w:rsidR="00C204C3" w:rsidRPr="00B129ED" w:rsidRDefault="00C204C3" w:rsidP="003A3605">
      <w:pPr>
        <w:rPr>
          <w:rFonts w:ascii="Verdana" w:hAnsi="Verdana"/>
          <w:b/>
          <w:sz w:val="20"/>
          <w:szCs w:val="20"/>
        </w:rPr>
      </w:pPr>
    </w:p>
    <w:p w14:paraId="2BF1A61D" w14:textId="09A3525D" w:rsidR="00524538" w:rsidRPr="00B129ED" w:rsidRDefault="0065356B" w:rsidP="003A3605">
      <w:pPr>
        <w:jc w:val="both"/>
        <w:rPr>
          <w:rFonts w:ascii="Verdana" w:hAnsi="Verdana"/>
          <w:b/>
          <w:sz w:val="20"/>
          <w:szCs w:val="20"/>
        </w:rPr>
      </w:pPr>
      <w:r w:rsidRPr="00B129ED">
        <w:rPr>
          <w:rFonts w:ascii="Verdana" w:hAnsi="Verdana"/>
          <w:b/>
          <w:sz w:val="20"/>
          <w:szCs w:val="20"/>
        </w:rPr>
        <w:t>I</w:t>
      </w:r>
      <w:r w:rsidR="007D609B" w:rsidRPr="00B129ED">
        <w:rPr>
          <w:rFonts w:ascii="Verdana" w:hAnsi="Verdana"/>
          <w:b/>
          <w:sz w:val="20"/>
          <w:szCs w:val="20"/>
        </w:rPr>
        <w:t>.</w:t>
      </w:r>
      <w:r w:rsidR="007336AC" w:rsidRPr="00B129ED">
        <w:rPr>
          <w:rFonts w:ascii="Verdana" w:hAnsi="Verdana"/>
          <w:b/>
          <w:sz w:val="20"/>
          <w:szCs w:val="20"/>
        </w:rPr>
        <w:t xml:space="preserve">  </w:t>
      </w:r>
      <w:r w:rsidR="00524538" w:rsidRPr="00B129ED">
        <w:rPr>
          <w:rFonts w:ascii="Verdana" w:hAnsi="Verdana"/>
          <w:b/>
          <w:sz w:val="20"/>
          <w:szCs w:val="20"/>
        </w:rPr>
        <w:t>WPROWADZENIE</w:t>
      </w:r>
      <w:r w:rsidR="00954EE7" w:rsidRPr="00B129ED">
        <w:rPr>
          <w:rFonts w:ascii="Verdana" w:hAnsi="Verdana"/>
          <w:b/>
          <w:sz w:val="20"/>
          <w:szCs w:val="20"/>
        </w:rPr>
        <w:t xml:space="preserve"> </w:t>
      </w:r>
    </w:p>
    <w:p w14:paraId="4A4D53DB" w14:textId="77777777" w:rsidR="009E2F5B" w:rsidRPr="00B129ED" w:rsidRDefault="009E2F5B" w:rsidP="003A3605">
      <w:pPr>
        <w:jc w:val="both"/>
        <w:rPr>
          <w:rFonts w:ascii="Verdana" w:hAnsi="Verdana"/>
          <w:b/>
          <w:sz w:val="20"/>
          <w:szCs w:val="20"/>
        </w:rPr>
      </w:pPr>
    </w:p>
    <w:p w14:paraId="72914592" w14:textId="271E8756" w:rsidR="007D5AD0" w:rsidRPr="00B129ED" w:rsidRDefault="009E2F5B">
      <w:pPr>
        <w:pStyle w:val="Akapitzlist"/>
        <w:numPr>
          <w:ilvl w:val="0"/>
          <w:numId w:val="5"/>
        </w:numPr>
        <w:spacing w:after="0"/>
        <w:ind w:left="284" w:hanging="284"/>
        <w:jc w:val="both"/>
        <w:rPr>
          <w:rFonts w:ascii="Verdana" w:hAnsi="Verdana"/>
          <w:b/>
          <w:sz w:val="20"/>
          <w:szCs w:val="20"/>
        </w:rPr>
      </w:pPr>
      <w:r w:rsidRPr="00B129ED">
        <w:rPr>
          <w:rFonts w:ascii="Verdana" w:hAnsi="Verdana"/>
          <w:b/>
          <w:sz w:val="20"/>
          <w:szCs w:val="20"/>
        </w:rPr>
        <w:t>Przedmiot zamówienia</w:t>
      </w:r>
    </w:p>
    <w:p w14:paraId="707ECE25" w14:textId="2B30EB15" w:rsidR="007D5AD0" w:rsidRPr="00B129ED" w:rsidRDefault="007D5AD0" w:rsidP="007D5AD0">
      <w:pPr>
        <w:jc w:val="both"/>
        <w:rPr>
          <w:rFonts w:ascii="Verdana" w:hAnsi="Verdana" w:cs="Tahoma"/>
          <w:b/>
          <w:bCs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Przedmiotem zamówienia są roboty budowlane, polegające </w:t>
      </w:r>
      <w:bookmarkStart w:id="0" w:name="_Hlk145576858"/>
      <w:r w:rsidRPr="00B129ED">
        <w:rPr>
          <w:rFonts w:ascii="Verdana" w:hAnsi="Verdana"/>
          <w:sz w:val="20"/>
          <w:szCs w:val="20"/>
        </w:rPr>
        <w:t xml:space="preserve">na </w:t>
      </w:r>
      <w:r w:rsidRPr="00B129ED">
        <w:rPr>
          <w:rFonts w:ascii="Verdana" w:hAnsi="Verdana"/>
          <w:iCs/>
          <w:sz w:val="20"/>
          <w:szCs w:val="20"/>
        </w:rPr>
        <w:t>przebudowie stanowiska do ważenia pojazdów zlokalizowanego na MOP Gorzelanka przy Autostradzie A1, realizowanej w</w:t>
      </w:r>
      <w:r w:rsidR="002470F4">
        <w:rPr>
          <w:rFonts w:ascii="Verdana" w:hAnsi="Verdana"/>
          <w:iCs/>
          <w:sz w:val="20"/>
          <w:szCs w:val="20"/>
        </w:rPr>
        <w:t> </w:t>
      </w:r>
      <w:r w:rsidRPr="00B129ED">
        <w:rPr>
          <w:rFonts w:ascii="Verdana" w:hAnsi="Verdana"/>
          <w:iCs/>
          <w:sz w:val="20"/>
          <w:szCs w:val="20"/>
        </w:rPr>
        <w:t>ramach współpracy GDDKiA oraz Wojewódzkiego Inspektoratu Transportu Drogowego w</w:t>
      </w:r>
      <w:r w:rsidR="002470F4">
        <w:rPr>
          <w:rFonts w:ascii="Verdana" w:hAnsi="Verdana"/>
          <w:iCs/>
          <w:sz w:val="20"/>
          <w:szCs w:val="20"/>
        </w:rPr>
        <w:t> </w:t>
      </w:r>
      <w:r w:rsidRPr="00B129ED">
        <w:rPr>
          <w:rFonts w:ascii="Verdana" w:hAnsi="Verdana"/>
          <w:iCs/>
          <w:sz w:val="20"/>
          <w:szCs w:val="20"/>
        </w:rPr>
        <w:t xml:space="preserve">Katowicach. </w:t>
      </w:r>
      <w:r w:rsidRPr="00B129ED">
        <w:rPr>
          <w:rFonts w:ascii="Verdana" w:hAnsi="Verdana" w:cs="Arial"/>
          <w:b/>
          <w:sz w:val="20"/>
          <w:szCs w:val="20"/>
        </w:rPr>
        <w:t xml:space="preserve">pn.: </w:t>
      </w:r>
      <w:r w:rsidRPr="00B129ED">
        <w:rPr>
          <w:rFonts w:ascii="Verdana" w:hAnsi="Verdana" w:cs="Tahoma"/>
          <w:b/>
          <w:bCs/>
          <w:sz w:val="20"/>
          <w:szCs w:val="20"/>
        </w:rPr>
        <w:t>Przebudowa stanowiska kontroli pojazdów na MOP Gorzelanka Wschód na autostradzie A1</w:t>
      </w:r>
      <w:bookmarkEnd w:id="0"/>
      <w:r w:rsidRPr="00B129ED">
        <w:rPr>
          <w:rFonts w:ascii="Verdana" w:hAnsi="Verdana" w:cs="Tahoma"/>
          <w:b/>
          <w:bCs/>
          <w:sz w:val="20"/>
          <w:szCs w:val="20"/>
        </w:rPr>
        <w:t xml:space="preserve"> </w:t>
      </w:r>
      <w:r w:rsidRPr="00B129ED">
        <w:rPr>
          <w:rFonts w:ascii="Verdana" w:hAnsi="Verdana"/>
          <w:bCs/>
          <w:sz w:val="20"/>
          <w:szCs w:val="20"/>
        </w:rPr>
        <w:t>zwanych dalej robotami lub zadaniem.</w:t>
      </w:r>
    </w:p>
    <w:p w14:paraId="4BB747A5" w14:textId="77777777" w:rsidR="007D5AD0" w:rsidRPr="00B129ED" w:rsidRDefault="007D5AD0" w:rsidP="007D5AD0">
      <w:pPr>
        <w:jc w:val="center"/>
        <w:rPr>
          <w:rFonts w:ascii="Verdana" w:hAnsi="Verdana"/>
          <w:b/>
          <w:bCs/>
          <w:i/>
          <w:sz w:val="20"/>
          <w:szCs w:val="20"/>
        </w:rPr>
      </w:pPr>
    </w:p>
    <w:p w14:paraId="5144557D" w14:textId="77777777" w:rsidR="007D5AD0" w:rsidRPr="00B129ED" w:rsidRDefault="007D5AD0">
      <w:pPr>
        <w:pStyle w:val="Akapitzlist"/>
        <w:numPr>
          <w:ilvl w:val="0"/>
          <w:numId w:val="5"/>
        </w:numPr>
        <w:spacing w:after="0"/>
        <w:ind w:left="0" w:right="-1" w:firstLine="0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b/>
          <w:sz w:val="20"/>
          <w:szCs w:val="20"/>
        </w:rPr>
        <w:t>Cel zamówienia</w:t>
      </w:r>
    </w:p>
    <w:p w14:paraId="1435C1D2" w14:textId="17967C11" w:rsidR="005728F4" w:rsidRPr="00B129ED" w:rsidRDefault="005728F4" w:rsidP="005728F4">
      <w:pPr>
        <w:spacing w:line="300" w:lineRule="atLeast"/>
        <w:jc w:val="both"/>
        <w:rPr>
          <w:rFonts w:ascii="Verdana" w:hAnsi="Verdana" w:cs="Segoe UI"/>
          <w:sz w:val="20"/>
          <w:szCs w:val="20"/>
        </w:rPr>
      </w:pPr>
      <w:r w:rsidRPr="00B129ED">
        <w:rPr>
          <w:rFonts w:ascii="Verdana" w:hAnsi="Verdana" w:cs="Segoe UI"/>
          <w:sz w:val="20"/>
          <w:szCs w:val="20"/>
        </w:rPr>
        <w:t>Inwestycja ma na celu:</w:t>
      </w:r>
    </w:p>
    <w:p w14:paraId="1560DA58" w14:textId="3FA52854" w:rsidR="002470F4" w:rsidRPr="002470F4" w:rsidRDefault="005728F4">
      <w:pPr>
        <w:pStyle w:val="Akapitzlist"/>
        <w:numPr>
          <w:ilvl w:val="0"/>
          <w:numId w:val="7"/>
        </w:numPr>
        <w:spacing w:line="300" w:lineRule="atLeast"/>
        <w:jc w:val="both"/>
        <w:rPr>
          <w:rFonts w:ascii="Verdana" w:hAnsi="Verdana" w:cs="Segoe UI"/>
          <w:sz w:val="20"/>
          <w:szCs w:val="20"/>
        </w:rPr>
      </w:pPr>
      <w:r w:rsidRPr="002470F4">
        <w:rPr>
          <w:rFonts w:ascii="Verdana" w:hAnsi="Verdana" w:cs="Segoe UI"/>
          <w:sz w:val="20"/>
          <w:szCs w:val="20"/>
        </w:rPr>
        <w:t xml:space="preserve">Dostosowanie konstrukcji płyty do wymagań obciążeń wynikających z ważenia pojazdów ciężkich, zastosowanie odpowiednich warstw konstrukcyjnych zapewniających odporność na powtarzalne obciążenia dynamiczne, poprawę nośności i stabilności podłoża w celu zwiększenia niezawodności stanowiska.   </w:t>
      </w:r>
    </w:p>
    <w:p w14:paraId="2DC4610A" w14:textId="77777777" w:rsidR="002470F4" w:rsidRDefault="005728F4" w:rsidP="002470F4">
      <w:pPr>
        <w:spacing w:line="300" w:lineRule="atLeast"/>
        <w:ind w:left="709" w:hanging="349"/>
        <w:jc w:val="both"/>
        <w:rPr>
          <w:rFonts w:ascii="Verdana" w:hAnsi="Verdana" w:cs="Segoe UI"/>
          <w:sz w:val="20"/>
          <w:szCs w:val="20"/>
        </w:rPr>
      </w:pPr>
      <w:r w:rsidRPr="002470F4">
        <w:rPr>
          <w:rFonts w:ascii="Verdana" w:hAnsi="Verdana" w:cs="Segoe UI"/>
          <w:sz w:val="20"/>
          <w:szCs w:val="20"/>
        </w:rPr>
        <w:t xml:space="preserve"> </w:t>
      </w:r>
      <w:r w:rsidRPr="00B129ED">
        <w:rPr>
          <w:rFonts w:ascii="Verdana" w:hAnsi="Verdana" w:cs="Segoe UI"/>
          <w:sz w:val="20"/>
          <w:szCs w:val="20"/>
        </w:rPr>
        <w:t xml:space="preserve">2. Usprawnienie organizacji pracy inspektorów i służb kontrolnych, skrócenie czasu obsługi transportu ciężkiego, zmniejszenie ryzyka tworzenia się zatorów w rejonie MOP.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AF874C" w14:textId="77777777" w:rsidR="002470F4" w:rsidRDefault="002470F4" w:rsidP="002470F4">
      <w:pPr>
        <w:spacing w:line="300" w:lineRule="atLeast"/>
        <w:ind w:left="360"/>
        <w:jc w:val="both"/>
        <w:rPr>
          <w:rFonts w:ascii="Verdana" w:hAnsi="Verdana" w:cs="Segoe UI"/>
          <w:sz w:val="20"/>
          <w:szCs w:val="20"/>
        </w:rPr>
      </w:pPr>
    </w:p>
    <w:p w14:paraId="1456FEF0" w14:textId="5B8AE926" w:rsidR="002D626A" w:rsidRPr="00B129ED" w:rsidRDefault="005728F4" w:rsidP="002470F4">
      <w:pPr>
        <w:spacing w:line="300" w:lineRule="atLeast"/>
        <w:ind w:left="709" w:hanging="283"/>
        <w:jc w:val="both"/>
        <w:rPr>
          <w:rFonts w:ascii="Verdana" w:hAnsi="Verdana" w:cs="Segoe UI"/>
          <w:sz w:val="20"/>
          <w:szCs w:val="20"/>
        </w:rPr>
      </w:pPr>
      <w:r w:rsidRPr="00B129ED">
        <w:rPr>
          <w:rFonts w:ascii="Verdana" w:hAnsi="Verdana" w:cs="Segoe UI"/>
          <w:sz w:val="20"/>
          <w:szCs w:val="20"/>
        </w:rPr>
        <w:t>3. Zwiększenie niezawodności stanowiska ważenia i ograniczenie awarii, zmniejszenie kosztów bieżącego utrzymania MOP dzięki uporządkowaniu infrastruktury i zastosowaniu trwalszych materiałów</w:t>
      </w:r>
      <w:r w:rsidR="002470F4">
        <w:rPr>
          <w:rFonts w:ascii="Verdana" w:hAnsi="Verdana" w:cs="Segoe UI"/>
          <w:sz w:val="20"/>
          <w:szCs w:val="20"/>
        </w:rPr>
        <w:t xml:space="preserve">. </w:t>
      </w:r>
      <w:r w:rsidR="002D626A" w:rsidRPr="00B129ED">
        <w:rPr>
          <w:rFonts w:ascii="Verdana" w:hAnsi="Verdana" w:cs="Segoe UI"/>
          <w:sz w:val="20"/>
          <w:szCs w:val="20"/>
        </w:rPr>
        <w:t xml:space="preserve">Planowane </w:t>
      </w:r>
      <w:r w:rsidR="00F07587" w:rsidRPr="00B129ED">
        <w:rPr>
          <w:rFonts w:ascii="Verdana" w:hAnsi="Verdana" w:cs="Segoe UI"/>
          <w:sz w:val="20"/>
          <w:szCs w:val="20"/>
        </w:rPr>
        <w:t>roboty obejmują</w:t>
      </w:r>
      <w:r w:rsidR="002D626A" w:rsidRPr="00B129ED">
        <w:rPr>
          <w:rFonts w:ascii="Verdana" w:hAnsi="Verdana" w:cs="Segoe UI"/>
          <w:sz w:val="20"/>
          <w:szCs w:val="20"/>
        </w:rPr>
        <w:t xml:space="preserve"> wykonanie nowej płyty wraz z infrastrukturą towarzyszącą (chodniki, krawężniki, obrzeża, ciągi komunikacyjne umożliwiające dojście do stanowiska ważenia pojazdów. </w:t>
      </w:r>
    </w:p>
    <w:p w14:paraId="1A3D5952" w14:textId="77777777" w:rsidR="002D626A" w:rsidRPr="00B129ED" w:rsidRDefault="002D626A" w:rsidP="009C0E7D">
      <w:pPr>
        <w:spacing w:line="300" w:lineRule="atLeast"/>
        <w:jc w:val="both"/>
        <w:rPr>
          <w:rFonts w:ascii="Verdana" w:hAnsi="Verdana" w:cs="Segoe UI"/>
          <w:sz w:val="20"/>
          <w:szCs w:val="20"/>
        </w:rPr>
      </w:pPr>
    </w:p>
    <w:p w14:paraId="4BC06DE3" w14:textId="77777777" w:rsidR="002D626A" w:rsidRPr="00B129ED" w:rsidRDefault="002D626A" w:rsidP="009C0E7D">
      <w:pPr>
        <w:spacing w:line="300" w:lineRule="atLeast"/>
        <w:jc w:val="both"/>
        <w:rPr>
          <w:rFonts w:ascii="Verdana" w:hAnsi="Verdana" w:cs="Segoe UI"/>
          <w:sz w:val="20"/>
          <w:szCs w:val="20"/>
        </w:rPr>
      </w:pPr>
    </w:p>
    <w:p w14:paraId="1097E72C" w14:textId="76E345A0" w:rsidR="00BB3830" w:rsidRPr="00B129ED" w:rsidRDefault="008C0A10">
      <w:pPr>
        <w:pStyle w:val="Akapitzlist"/>
        <w:numPr>
          <w:ilvl w:val="0"/>
          <w:numId w:val="5"/>
        </w:numPr>
        <w:spacing w:after="0"/>
        <w:ind w:left="426" w:right="-1" w:hanging="426"/>
        <w:jc w:val="both"/>
        <w:rPr>
          <w:rFonts w:ascii="Verdana" w:hAnsi="Verdana"/>
          <w:b/>
          <w:sz w:val="20"/>
          <w:szCs w:val="20"/>
        </w:rPr>
      </w:pPr>
      <w:r w:rsidRPr="00B129ED">
        <w:rPr>
          <w:rFonts w:ascii="Verdana" w:hAnsi="Verdana"/>
          <w:b/>
          <w:sz w:val="20"/>
          <w:szCs w:val="20"/>
        </w:rPr>
        <w:t>Charakterystyka</w:t>
      </w:r>
      <w:r w:rsidR="007D5AD0" w:rsidRPr="00B129ED">
        <w:rPr>
          <w:rFonts w:ascii="Verdana" w:hAnsi="Verdana"/>
          <w:b/>
          <w:sz w:val="20"/>
          <w:szCs w:val="20"/>
        </w:rPr>
        <w:t xml:space="preserve"> obiektu objętego zamówieniem:</w:t>
      </w:r>
    </w:p>
    <w:p w14:paraId="116D64ED" w14:textId="2AE042FC" w:rsidR="008A3F73" w:rsidRPr="00B129ED" w:rsidRDefault="008A3F73" w:rsidP="00A556CD">
      <w:pPr>
        <w:spacing w:line="276" w:lineRule="auto"/>
        <w:ind w:left="426" w:right="-1"/>
        <w:jc w:val="both"/>
        <w:rPr>
          <w:rFonts w:ascii="Verdana" w:hAnsi="Verdana" w:cs="Segoe UI"/>
          <w:sz w:val="20"/>
          <w:szCs w:val="20"/>
        </w:rPr>
      </w:pPr>
      <w:r w:rsidRPr="00B129ED">
        <w:rPr>
          <w:rFonts w:ascii="Verdana" w:hAnsi="Verdana" w:cs="Segoe UI"/>
          <w:sz w:val="20"/>
          <w:szCs w:val="20"/>
        </w:rPr>
        <w:t>Obiektem objętym zamówieniem jest istniejące stanowisko kontroli i ważenia pojazdów zlokalizowane na MOP Gorzelanka Wschód przy autostradzie A1. Stanowisko obejmuje zatokę o</w:t>
      </w:r>
      <w:r w:rsidR="005A17A7">
        <w:rPr>
          <w:rFonts w:ascii="Verdana" w:hAnsi="Verdana" w:cs="Segoe UI"/>
          <w:sz w:val="20"/>
          <w:szCs w:val="20"/>
        </w:rPr>
        <w:t> </w:t>
      </w:r>
      <w:r w:rsidRPr="00B129ED">
        <w:rPr>
          <w:rFonts w:ascii="Verdana" w:hAnsi="Verdana" w:cs="Segoe UI"/>
          <w:sz w:val="20"/>
          <w:szCs w:val="20"/>
        </w:rPr>
        <w:t>powierzchni ok. 140 m²</w:t>
      </w:r>
      <w:r w:rsidR="005A17A7">
        <w:rPr>
          <w:rFonts w:ascii="Verdana" w:hAnsi="Verdana" w:cs="Segoe UI"/>
          <w:sz w:val="20"/>
          <w:szCs w:val="20"/>
        </w:rPr>
        <w:t xml:space="preserve"> o nawierzchni z kostki betonowej</w:t>
      </w:r>
      <w:r w:rsidRPr="00B129ED">
        <w:rPr>
          <w:rFonts w:ascii="Verdana" w:hAnsi="Verdana" w:cs="Segoe UI"/>
          <w:sz w:val="20"/>
          <w:szCs w:val="20"/>
        </w:rPr>
        <w:t xml:space="preserve"> oraz przylegającą infrastrukturę: chodniki, dojścia, obrzeża, kanalizację deszczową i instalację elektryczną.</w:t>
      </w:r>
    </w:p>
    <w:p w14:paraId="2CC5A08E" w14:textId="1B31C5F5" w:rsidR="008A3F73" w:rsidRPr="00B129ED" w:rsidRDefault="008A3F73" w:rsidP="00A556CD">
      <w:pPr>
        <w:spacing w:line="276" w:lineRule="auto"/>
        <w:ind w:left="426" w:right="-1"/>
        <w:jc w:val="both"/>
        <w:rPr>
          <w:rFonts w:ascii="Verdana" w:hAnsi="Verdana" w:cs="Segoe UI"/>
          <w:sz w:val="20"/>
          <w:szCs w:val="20"/>
        </w:rPr>
      </w:pPr>
      <w:r w:rsidRPr="00B129ED">
        <w:rPr>
          <w:rFonts w:ascii="Verdana" w:hAnsi="Verdana" w:cs="Segoe UI"/>
          <w:sz w:val="20"/>
          <w:szCs w:val="20"/>
        </w:rPr>
        <w:t xml:space="preserve">Istniejąca konstrukcja nawierzchni oraz układ techniczny nie są przystosowane do </w:t>
      </w:r>
      <w:r w:rsidR="005728F4">
        <w:rPr>
          <w:rFonts w:ascii="Verdana" w:hAnsi="Verdana" w:cs="Segoe UI"/>
          <w:sz w:val="20"/>
          <w:szCs w:val="20"/>
        </w:rPr>
        <w:t xml:space="preserve">zabudowy wagi </w:t>
      </w:r>
      <w:r w:rsidR="00531653">
        <w:rPr>
          <w:rFonts w:ascii="Verdana" w:hAnsi="Verdana" w:cs="Segoe UI"/>
          <w:sz w:val="20"/>
          <w:szCs w:val="20"/>
        </w:rPr>
        <w:t>wolnoprzejazdowej</w:t>
      </w:r>
      <w:r w:rsidRPr="00B129ED">
        <w:rPr>
          <w:rFonts w:ascii="Verdana" w:hAnsi="Verdana" w:cs="Segoe UI"/>
          <w:sz w:val="20"/>
          <w:szCs w:val="20"/>
        </w:rPr>
        <w:t xml:space="preserve"> funkcjonowania stałego stanowiska wagowego, dlatego wymagają przebudowy zgodnie z dokumentacją projektową.</w:t>
      </w:r>
      <w:r w:rsidR="004C0C08">
        <w:rPr>
          <w:rFonts w:ascii="Verdana" w:hAnsi="Verdana" w:cs="Segoe UI"/>
          <w:sz w:val="20"/>
          <w:szCs w:val="20"/>
        </w:rPr>
        <w:t xml:space="preserve"> Teren budowy znajduje się pasie drogowym autostrady A1, znajdującym się w zarządzie GDDKiA. Prace będą realizowane na podstawie pozwolenia na budowę, które zostanie przekazane Wykonawcy po podpisaniu umowy. </w:t>
      </w:r>
    </w:p>
    <w:p w14:paraId="6767F862" w14:textId="77777777" w:rsidR="008C0A10" w:rsidRPr="00B129ED" w:rsidRDefault="008C0A10" w:rsidP="00EF3A20">
      <w:pPr>
        <w:jc w:val="both"/>
        <w:rPr>
          <w:rFonts w:ascii="Verdana" w:hAnsi="Verdana"/>
          <w:iCs/>
          <w:sz w:val="20"/>
          <w:szCs w:val="20"/>
          <w:u w:val="single"/>
        </w:rPr>
      </w:pPr>
    </w:p>
    <w:p w14:paraId="710023B0" w14:textId="7EB8978C" w:rsidR="00DE0759" w:rsidRPr="00B129ED" w:rsidRDefault="00DE0759" w:rsidP="003A3605">
      <w:pPr>
        <w:jc w:val="both"/>
        <w:rPr>
          <w:rFonts w:ascii="Verdana" w:hAnsi="Verdana"/>
          <w:bCs/>
          <w:sz w:val="20"/>
          <w:szCs w:val="20"/>
        </w:rPr>
      </w:pPr>
    </w:p>
    <w:p w14:paraId="75334457" w14:textId="77777777" w:rsidR="008A3F73" w:rsidRPr="00B129ED" w:rsidRDefault="001718FB" w:rsidP="008A3F73">
      <w:pPr>
        <w:jc w:val="both"/>
        <w:rPr>
          <w:rFonts w:ascii="Verdana" w:hAnsi="Verdana"/>
          <w:b/>
          <w:bCs/>
          <w:sz w:val="20"/>
          <w:szCs w:val="20"/>
        </w:rPr>
      </w:pPr>
      <w:r w:rsidRPr="00B129ED">
        <w:rPr>
          <w:rFonts w:ascii="Verdana" w:hAnsi="Verdana"/>
          <w:b/>
          <w:bCs/>
          <w:sz w:val="20"/>
          <w:szCs w:val="20"/>
        </w:rPr>
        <w:t>II</w:t>
      </w:r>
      <w:r w:rsidR="000634D2" w:rsidRPr="00B129ED">
        <w:rPr>
          <w:rFonts w:ascii="Verdana" w:hAnsi="Verdana"/>
          <w:b/>
          <w:bCs/>
          <w:sz w:val="20"/>
          <w:szCs w:val="20"/>
        </w:rPr>
        <w:t>.</w:t>
      </w:r>
      <w:r w:rsidR="003509D0" w:rsidRPr="00B129ED">
        <w:rPr>
          <w:rFonts w:ascii="Verdana" w:hAnsi="Verdana"/>
          <w:b/>
          <w:bCs/>
          <w:sz w:val="20"/>
          <w:szCs w:val="20"/>
        </w:rPr>
        <w:t xml:space="preserve"> </w:t>
      </w:r>
      <w:r w:rsidR="000634D2" w:rsidRPr="00B129ED">
        <w:rPr>
          <w:rFonts w:ascii="Verdana" w:hAnsi="Verdana"/>
          <w:b/>
          <w:bCs/>
          <w:sz w:val="20"/>
          <w:szCs w:val="20"/>
        </w:rPr>
        <w:t xml:space="preserve">ZAKRES </w:t>
      </w:r>
      <w:r w:rsidR="008A3F73" w:rsidRPr="00B129ED">
        <w:rPr>
          <w:rFonts w:ascii="Verdana" w:hAnsi="Verdana"/>
          <w:b/>
          <w:bCs/>
          <w:sz w:val="20"/>
          <w:szCs w:val="20"/>
        </w:rPr>
        <w:t xml:space="preserve">PRAC </w:t>
      </w:r>
    </w:p>
    <w:p w14:paraId="52FC0199" w14:textId="30E5A68D" w:rsidR="008A3F73" w:rsidRPr="00B129ED" w:rsidRDefault="008A3F73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>Zakres prac obejmuje wykonanie robót budowlanych związanych z przebudową stanowiska kontroli i ważenia pojazdów na MOP Gorzelanka Wschód przy autostradzie A1, zgodnie z dokumentacją projektową stanowiącą załącznik do niniejszego OPZ. Roboty obejmują w szczególności:</w:t>
      </w:r>
    </w:p>
    <w:p w14:paraId="4488DD18" w14:textId="77777777" w:rsidR="008A3F73" w:rsidRPr="00B129ED" w:rsidRDefault="008A3F73" w:rsidP="00A556CD">
      <w:pPr>
        <w:ind w:left="426"/>
        <w:jc w:val="both"/>
        <w:rPr>
          <w:rFonts w:ascii="Verdana" w:hAnsi="Verdana"/>
          <w:sz w:val="20"/>
          <w:szCs w:val="20"/>
        </w:rPr>
      </w:pPr>
    </w:p>
    <w:p w14:paraId="64FEA68A" w14:textId="4689B90C" w:rsidR="008A3F73" w:rsidRDefault="008A3F73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>1. Roboty rozbiórkowe</w:t>
      </w:r>
      <w:r w:rsidR="00BA316F">
        <w:rPr>
          <w:rFonts w:ascii="Verdana" w:hAnsi="Verdana"/>
          <w:sz w:val="20"/>
          <w:szCs w:val="20"/>
        </w:rPr>
        <w:t>:</w:t>
      </w:r>
    </w:p>
    <w:p w14:paraId="7BD3C812" w14:textId="754081AE" w:rsidR="00103AA0" w:rsidRPr="00B129ED" w:rsidRDefault="00103AA0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przygotowanie, uzgodnienie i wprowadzenie Tymczasowej Organizacji Ruchu na terenie MOP,</w:t>
      </w:r>
    </w:p>
    <w:p w14:paraId="1847ED0D" w14:textId="5B7AD43D" w:rsidR="008A3F73" w:rsidRPr="00B129ED" w:rsidRDefault="00447739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lastRenderedPageBreak/>
        <w:t xml:space="preserve">- </w:t>
      </w:r>
      <w:r w:rsidR="008A3F73" w:rsidRPr="00B129ED">
        <w:rPr>
          <w:rFonts w:ascii="Verdana" w:hAnsi="Verdana"/>
          <w:sz w:val="20"/>
          <w:szCs w:val="20"/>
        </w:rPr>
        <w:t>rozbiórka istniejącej konstrukcji nawierzchni stanowiska do ważenia pojazdów o powierzchni ok. 140 m²,</w:t>
      </w:r>
    </w:p>
    <w:p w14:paraId="1A5DDB4D" w14:textId="64ACA06B" w:rsidR="008A3F73" w:rsidRPr="00B129ED" w:rsidRDefault="00447739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odkopanie, usunięcie i załadunek zdemontowanych materiałów,</w:t>
      </w:r>
    </w:p>
    <w:p w14:paraId="1DB2C8B4" w14:textId="1F8D873E" w:rsidR="008A3F73" w:rsidRPr="00B129ED" w:rsidRDefault="00447739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transport oraz utylizacja materiałów z rozbiórki po stronie Wykonawcy.</w:t>
      </w:r>
    </w:p>
    <w:p w14:paraId="6ECA6FEA" w14:textId="77777777" w:rsidR="008A3F73" w:rsidRDefault="008A3F73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>2. Wykonanie nowej konstrukcji stanowiska wagowego</w:t>
      </w:r>
    </w:p>
    <w:p w14:paraId="7EBA9F70" w14:textId="6B4D6732" w:rsidR="005B2FEA" w:rsidRPr="00B129ED" w:rsidRDefault="005B2FEA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roboty przygotowawcze i pomiarowe,</w:t>
      </w:r>
    </w:p>
    <w:p w14:paraId="67344BA2" w14:textId="353F8BDE" w:rsidR="008A3F73" w:rsidRPr="00B129ED" w:rsidRDefault="00447739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wykonanie korytowania oraz przygotowanie podłoża,</w:t>
      </w:r>
    </w:p>
    <w:p w14:paraId="5C4667C8" w14:textId="3D931BB7" w:rsidR="008A3F73" w:rsidRPr="00B129ED" w:rsidRDefault="00447739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zagęszczenie gruntu i wykonanie podbudowy zgodnie z dokumentacją,</w:t>
      </w:r>
    </w:p>
    <w:p w14:paraId="14084D02" w14:textId="0CFACC0A" w:rsidR="008A3F73" w:rsidRPr="00B129ED" w:rsidRDefault="00447739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wykonanie nowej płyty stanowiska wagowego o powierzchni ok. 140 m², z warstwami konstrukcyjnymi zapewniającymi wymaganą nośność i trwałość eksploatacyjną.</w:t>
      </w:r>
    </w:p>
    <w:p w14:paraId="1D7F080A" w14:textId="77777777" w:rsidR="008A3F73" w:rsidRPr="00B129ED" w:rsidRDefault="008A3F73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>3. Budowa infrastruktury towarzyszącej</w:t>
      </w:r>
    </w:p>
    <w:p w14:paraId="2D6437F5" w14:textId="1A4E7FF5" w:rsidR="008A3F73" w:rsidRPr="00B129ED" w:rsidRDefault="00447739" w:rsidP="00A556CD">
      <w:pPr>
        <w:tabs>
          <w:tab w:val="left" w:pos="42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przebudowa chodników, opasek i dojść do stanowiska o łącznej powierzchni ok. 236 m²,</w:t>
      </w:r>
    </w:p>
    <w:p w14:paraId="78C3810D" w14:textId="2E0E1B0A" w:rsidR="008A3F73" w:rsidRPr="00B129ED" w:rsidRDefault="00447739" w:rsidP="00A556CD">
      <w:pPr>
        <w:tabs>
          <w:tab w:val="left" w:pos="42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wykonanie i montaż krawężników, obrzeży oraz elementów wykończeniowych wokół stanowiska,</w:t>
      </w:r>
    </w:p>
    <w:p w14:paraId="7F3AC1C3" w14:textId="79BF00F4" w:rsidR="008A3F73" w:rsidRPr="00B129ED" w:rsidRDefault="00447739" w:rsidP="00A556CD">
      <w:pPr>
        <w:tabs>
          <w:tab w:val="left" w:pos="426"/>
        </w:tabs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dostosowanie ciągów komunikacyjnych.</w:t>
      </w:r>
    </w:p>
    <w:p w14:paraId="0C28415E" w14:textId="77777777" w:rsidR="008A3F73" w:rsidRPr="00B129ED" w:rsidRDefault="008A3F73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>4. Przebudowa kanalizacji deszczowej</w:t>
      </w:r>
    </w:p>
    <w:p w14:paraId="7F60596F" w14:textId="1FA9DB7C" w:rsidR="008A3F73" w:rsidRPr="00B129ED" w:rsidRDefault="00447739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przebudowa 1 szt. studni kanalizacji deszczowej,</w:t>
      </w:r>
    </w:p>
    <w:p w14:paraId="2E53F08F" w14:textId="42DAFA1C" w:rsidR="008A3F73" w:rsidRPr="00B129ED" w:rsidRDefault="00447739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dostosowanie istniejącej infrastruktury odwodnienia do nowego układu stanowiska wagowego,</w:t>
      </w:r>
    </w:p>
    <w:p w14:paraId="654073E4" w14:textId="265EAC93" w:rsidR="008A3F73" w:rsidRPr="00B129ED" w:rsidRDefault="00447739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wykonanie niezbędnych podłączeń oraz odtworzenie ciągłości systemu odprowadzenia wód opadowych.</w:t>
      </w:r>
    </w:p>
    <w:p w14:paraId="74AAD8C7" w14:textId="77777777" w:rsidR="008A3F73" w:rsidRPr="00B129ED" w:rsidRDefault="008A3F73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>5. Instalacja elektryczna</w:t>
      </w:r>
    </w:p>
    <w:p w14:paraId="4A1F4DA1" w14:textId="5A5039BB" w:rsidR="00CD108C" w:rsidRDefault="00447739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- </w:t>
      </w:r>
      <w:r w:rsidR="008A3F73" w:rsidRPr="00B129ED">
        <w:rPr>
          <w:rFonts w:ascii="Verdana" w:hAnsi="Verdana"/>
          <w:sz w:val="20"/>
          <w:szCs w:val="20"/>
        </w:rPr>
        <w:t>montaż skrzynki zasilającej dla stanowiska wagowego</w:t>
      </w:r>
      <w:r w:rsidR="00CD108C">
        <w:rPr>
          <w:rFonts w:ascii="Verdana" w:hAnsi="Verdana"/>
          <w:sz w:val="20"/>
          <w:szCs w:val="20"/>
        </w:rPr>
        <w:t xml:space="preserve"> wraz z przyłączeniem zasilania do wagi</w:t>
      </w:r>
      <w:r w:rsidR="005B2FEA">
        <w:rPr>
          <w:rFonts w:ascii="Verdana" w:hAnsi="Verdana"/>
          <w:sz w:val="20"/>
          <w:szCs w:val="20"/>
        </w:rPr>
        <w:t xml:space="preserve"> zgodnie z projektem technicznym</w:t>
      </w:r>
      <w:r w:rsidR="00CD108C">
        <w:rPr>
          <w:rFonts w:ascii="Verdana" w:hAnsi="Verdana"/>
          <w:sz w:val="20"/>
          <w:szCs w:val="20"/>
        </w:rPr>
        <w:t>.</w:t>
      </w:r>
    </w:p>
    <w:p w14:paraId="22A142EC" w14:textId="3DC24ADE" w:rsidR="002567BD" w:rsidRDefault="005B2FEA" w:rsidP="008F582B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montaż dodatkowej skrzynki zasilającej wyposażonej w podlicznik z istniejącego przyłącza na terenie MOP dla potrzeb zasilania kontenera</w:t>
      </w:r>
      <w:r w:rsidR="002567BD">
        <w:rPr>
          <w:rFonts w:ascii="Verdana" w:hAnsi="Verdana"/>
          <w:sz w:val="20"/>
          <w:szCs w:val="20"/>
        </w:rPr>
        <w:t>:</w:t>
      </w:r>
    </w:p>
    <w:p w14:paraId="52316403" w14:textId="325585D8" w:rsidR="002567BD" w:rsidRPr="002567BD" w:rsidRDefault="002567BD" w:rsidP="002567BD">
      <w:pPr>
        <w:spacing w:line="276" w:lineRule="auto"/>
        <w:ind w:left="426" w:firstLine="283"/>
        <w:jc w:val="both"/>
        <w:rPr>
          <w:rFonts w:ascii="Verdana" w:hAnsi="Verdana"/>
          <w:sz w:val="20"/>
          <w:szCs w:val="20"/>
        </w:rPr>
      </w:pPr>
      <w:r w:rsidRPr="002567BD">
        <w:rPr>
          <w:rFonts w:ascii="Verdana" w:hAnsi="Verdana"/>
          <w:sz w:val="20"/>
          <w:szCs w:val="20"/>
        </w:rPr>
        <w:t>b) rozdzielnica pod pracę mobilnej jednostki diagnostycznej - przewód min. 5x10mm2</w:t>
      </w:r>
    </w:p>
    <w:p w14:paraId="4BD6A56D" w14:textId="77777777" w:rsidR="002567BD" w:rsidRPr="002567BD" w:rsidRDefault="002567BD" w:rsidP="002567BD">
      <w:pPr>
        <w:spacing w:line="276" w:lineRule="auto"/>
        <w:ind w:left="426" w:firstLine="283"/>
        <w:jc w:val="both"/>
        <w:rPr>
          <w:rFonts w:ascii="Verdana" w:hAnsi="Verdana"/>
          <w:sz w:val="20"/>
          <w:szCs w:val="20"/>
        </w:rPr>
      </w:pPr>
      <w:r w:rsidRPr="002567BD">
        <w:rPr>
          <w:rFonts w:ascii="Verdana" w:hAnsi="Verdana"/>
          <w:sz w:val="20"/>
          <w:szCs w:val="20"/>
        </w:rPr>
        <w:t>c) zabezpieczenie główne - 100A;</w:t>
      </w:r>
    </w:p>
    <w:p w14:paraId="04951461" w14:textId="77777777" w:rsidR="002567BD" w:rsidRPr="002567BD" w:rsidRDefault="002567BD" w:rsidP="002567BD">
      <w:pPr>
        <w:spacing w:line="276" w:lineRule="auto"/>
        <w:ind w:left="426" w:firstLine="283"/>
        <w:jc w:val="both"/>
        <w:rPr>
          <w:rFonts w:ascii="Verdana" w:hAnsi="Verdana"/>
          <w:sz w:val="20"/>
          <w:szCs w:val="20"/>
        </w:rPr>
      </w:pPr>
      <w:r w:rsidRPr="002567BD">
        <w:rPr>
          <w:rFonts w:ascii="Verdana" w:hAnsi="Verdana"/>
          <w:sz w:val="20"/>
          <w:szCs w:val="20"/>
        </w:rPr>
        <w:t>d) wyłącznik główny 100A;</w:t>
      </w:r>
    </w:p>
    <w:p w14:paraId="663B6F2E" w14:textId="77777777" w:rsidR="002567BD" w:rsidRPr="002567BD" w:rsidRDefault="002567BD" w:rsidP="002567BD">
      <w:pPr>
        <w:spacing w:line="276" w:lineRule="auto"/>
        <w:ind w:left="426" w:firstLine="283"/>
        <w:jc w:val="both"/>
        <w:rPr>
          <w:rFonts w:ascii="Verdana" w:hAnsi="Verdana"/>
          <w:sz w:val="20"/>
          <w:szCs w:val="20"/>
        </w:rPr>
      </w:pPr>
      <w:r w:rsidRPr="002567BD">
        <w:rPr>
          <w:rFonts w:ascii="Verdana" w:hAnsi="Verdana"/>
          <w:sz w:val="20"/>
          <w:szCs w:val="20"/>
        </w:rPr>
        <w:t>e) zabezpieczenie różnicowo - prądowe - 63A;</w:t>
      </w:r>
    </w:p>
    <w:p w14:paraId="11251C6B" w14:textId="77777777" w:rsidR="002567BD" w:rsidRPr="002567BD" w:rsidRDefault="002567BD" w:rsidP="002567BD">
      <w:pPr>
        <w:spacing w:line="276" w:lineRule="auto"/>
        <w:ind w:left="426" w:firstLine="283"/>
        <w:jc w:val="both"/>
        <w:rPr>
          <w:rFonts w:ascii="Verdana" w:hAnsi="Verdana"/>
          <w:sz w:val="20"/>
          <w:szCs w:val="20"/>
        </w:rPr>
      </w:pPr>
      <w:r w:rsidRPr="002567BD">
        <w:rPr>
          <w:rFonts w:ascii="Verdana" w:hAnsi="Verdana"/>
          <w:sz w:val="20"/>
          <w:szCs w:val="20"/>
        </w:rPr>
        <w:t>f) odbiory - bezpieczniki B63A;</w:t>
      </w:r>
    </w:p>
    <w:p w14:paraId="57BFED24" w14:textId="77777777" w:rsidR="002567BD" w:rsidRPr="002567BD" w:rsidRDefault="002567BD" w:rsidP="002567BD">
      <w:pPr>
        <w:spacing w:line="276" w:lineRule="auto"/>
        <w:ind w:left="426" w:firstLine="283"/>
        <w:jc w:val="both"/>
        <w:rPr>
          <w:rFonts w:ascii="Verdana" w:hAnsi="Verdana"/>
          <w:sz w:val="20"/>
          <w:szCs w:val="20"/>
        </w:rPr>
      </w:pPr>
      <w:r w:rsidRPr="002567BD">
        <w:rPr>
          <w:rFonts w:ascii="Verdana" w:hAnsi="Verdana"/>
          <w:sz w:val="20"/>
          <w:szCs w:val="20"/>
        </w:rPr>
        <w:t>g) gniazda siłowe 64A - 1 szt.;</w:t>
      </w:r>
    </w:p>
    <w:p w14:paraId="78F967B9" w14:textId="77777777" w:rsidR="002567BD" w:rsidRPr="002567BD" w:rsidRDefault="002567BD" w:rsidP="002567BD">
      <w:pPr>
        <w:spacing w:line="276" w:lineRule="auto"/>
        <w:ind w:left="426" w:firstLine="283"/>
        <w:jc w:val="both"/>
        <w:rPr>
          <w:rFonts w:ascii="Verdana" w:hAnsi="Verdana"/>
          <w:sz w:val="20"/>
          <w:szCs w:val="20"/>
        </w:rPr>
      </w:pPr>
      <w:r w:rsidRPr="002567BD">
        <w:rPr>
          <w:rFonts w:ascii="Verdana" w:hAnsi="Verdana"/>
          <w:sz w:val="20"/>
          <w:szCs w:val="20"/>
        </w:rPr>
        <w:t>h) gniazda siłowe 32A - 2 szt.;</w:t>
      </w:r>
    </w:p>
    <w:p w14:paraId="130D28C2" w14:textId="77777777" w:rsidR="002567BD" w:rsidRPr="002567BD" w:rsidRDefault="002567BD" w:rsidP="002567BD">
      <w:pPr>
        <w:spacing w:line="276" w:lineRule="auto"/>
        <w:ind w:left="426" w:firstLine="283"/>
        <w:jc w:val="both"/>
        <w:rPr>
          <w:rFonts w:ascii="Verdana" w:hAnsi="Verdana"/>
          <w:sz w:val="20"/>
          <w:szCs w:val="20"/>
        </w:rPr>
      </w:pPr>
      <w:r w:rsidRPr="002567BD">
        <w:rPr>
          <w:rFonts w:ascii="Verdana" w:hAnsi="Verdana"/>
          <w:sz w:val="20"/>
          <w:szCs w:val="20"/>
        </w:rPr>
        <w:t>i) gniazda siłowe 16A - 1 szt.;</w:t>
      </w:r>
    </w:p>
    <w:p w14:paraId="79AD7AE1" w14:textId="7AE15A63" w:rsidR="008F582B" w:rsidRDefault="002567BD" w:rsidP="002567BD">
      <w:pPr>
        <w:spacing w:line="276" w:lineRule="auto"/>
        <w:ind w:left="426" w:firstLine="283"/>
        <w:jc w:val="both"/>
        <w:rPr>
          <w:rFonts w:ascii="Verdana" w:hAnsi="Verdana"/>
          <w:sz w:val="20"/>
          <w:szCs w:val="20"/>
        </w:rPr>
      </w:pPr>
      <w:r w:rsidRPr="002567BD">
        <w:rPr>
          <w:rFonts w:ascii="Verdana" w:hAnsi="Verdana"/>
          <w:sz w:val="20"/>
          <w:szCs w:val="20"/>
        </w:rPr>
        <w:t>j) gniazda 230V - 3 szt.</w:t>
      </w:r>
    </w:p>
    <w:p w14:paraId="446EF812" w14:textId="0E3821AE" w:rsidR="00CD108C" w:rsidRDefault="00CD108C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6. Roboty wykończeniowe</w:t>
      </w:r>
    </w:p>
    <w:p w14:paraId="14C0CC81" w14:textId="17FAD4F8" w:rsidR="00CD108C" w:rsidRDefault="00CD108C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- humusowanie, </w:t>
      </w:r>
    </w:p>
    <w:p w14:paraId="45C7124F" w14:textId="37F5792C" w:rsidR="00CD108C" w:rsidRDefault="00CD108C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obsiew nasionami trawy,</w:t>
      </w:r>
    </w:p>
    <w:p w14:paraId="44F8E355" w14:textId="0EEE857F" w:rsidR="00CD108C" w:rsidRDefault="00CD108C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porządkowanie terenu wokół</w:t>
      </w:r>
      <w:r w:rsidR="002470F4">
        <w:rPr>
          <w:rFonts w:ascii="Verdana" w:hAnsi="Verdana"/>
          <w:sz w:val="20"/>
          <w:szCs w:val="20"/>
        </w:rPr>
        <w:t>,</w:t>
      </w:r>
    </w:p>
    <w:p w14:paraId="36BF81E6" w14:textId="64ADC6E2" w:rsidR="002470F4" w:rsidRDefault="002470F4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skompletowanie i przedstawienie dokumentacji powykonawczej,</w:t>
      </w:r>
    </w:p>
    <w:p w14:paraId="7C22BE05" w14:textId="43EA7C78" w:rsidR="002470F4" w:rsidRDefault="002470F4" w:rsidP="00A556CD">
      <w:pPr>
        <w:spacing w:line="276" w:lineRule="auto"/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- zgłoszenie zakończenia robót i uzyskanie pozwolenia na użytkowanie obiektu.</w:t>
      </w:r>
    </w:p>
    <w:p w14:paraId="2DECFE76" w14:textId="384F0C25" w:rsidR="00BA316F" w:rsidRDefault="00BA316F" w:rsidP="00A556CD">
      <w:pPr>
        <w:spacing w:before="120" w:after="120"/>
        <w:ind w:left="426"/>
        <w:jc w:val="both"/>
        <w:rPr>
          <w:rFonts w:ascii="Verdana" w:eastAsia="Calibri" w:hAnsi="Verdana" w:cs="Arial"/>
          <w:sz w:val="20"/>
          <w:szCs w:val="20"/>
        </w:rPr>
      </w:pPr>
      <w:r w:rsidRPr="00B219F8">
        <w:rPr>
          <w:rFonts w:ascii="Verdana" w:eastAsia="Calibri" w:hAnsi="Verdana" w:cs="Arial"/>
          <w:sz w:val="20"/>
          <w:szCs w:val="20"/>
        </w:rPr>
        <w:t>Powyższy wykaz nie ogranicza obowiązku przygotowania innych elementów n</w:t>
      </w:r>
      <w:r>
        <w:rPr>
          <w:rFonts w:ascii="Verdana" w:eastAsia="Calibri" w:hAnsi="Verdana" w:cs="Arial"/>
          <w:sz w:val="20"/>
          <w:szCs w:val="20"/>
        </w:rPr>
        <w:t xml:space="preserve">iezbędnych do, </w:t>
      </w:r>
      <w:r w:rsidRPr="00B219F8">
        <w:rPr>
          <w:rFonts w:ascii="Verdana" w:eastAsia="Calibri" w:hAnsi="Verdana" w:cs="Arial"/>
          <w:sz w:val="20"/>
          <w:szCs w:val="20"/>
        </w:rPr>
        <w:t xml:space="preserve">budowy </w:t>
      </w:r>
      <w:r w:rsidRPr="00022162">
        <w:rPr>
          <w:rFonts w:ascii="Verdana" w:eastAsia="Calibri" w:hAnsi="Verdana" w:cs="Arial"/>
          <w:sz w:val="20"/>
          <w:szCs w:val="20"/>
        </w:rPr>
        <w:t>i użytkowania</w:t>
      </w:r>
      <w:r w:rsidRPr="00B219F8">
        <w:rPr>
          <w:rFonts w:ascii="Verdana" w:eastAsia="Calibri" w:hAnsi="Verdana" w:cs="Arial"/>
          <w:sz w:val="20"/>
          <w:szCs w:val="20"/>
        </w:rPr>
        <w:t xml:space="preserve"> obiekt</w:t>
      </w:r>
      <w:r w:rsidR="003F4835">
        <w:rPr>
          <w:rFonts w:ascii="Verdana" w:eastAsia="Calibri" w:hAnsi="Verdana" w:cs="Arial"/>
          <w:sz w:val="20"/>
          <w:szCs w:val="20"/>
        </w:rPr>
        <w:t>u</w:t>
      </w:r>
      <w:r w:rsidRPr="00B219F8">
        <w:rPr>
          <w:rFonts w:ascii="Verdana" w:eastAsia="Calibri" w:hAnsi="Verdana" w:cs="Arial"/>
          <w:sz w:val="20"/>
          <w:szCs w:val="20"/>
        </w:rPr>
        <w:t xml:space="preserve"> wchodząc</w:t>
      </w:r>
      <w:r w:rsidR="003F4835">
        <w:rPr>
          <w:rFonts w:ascii="Verdana" w:eastAsia="Calibri" w:hAnsi="Verdana" w:cs="Arial"/>
          <w:sz w:val="20"/>
          <w:szCs w:val="20"/>
        </w:rPr>
        <w:t>ego</w:t>
      </w:r>
      <w:r w:rsidRPr="00B219F8">
        <w:rPr>
          <w:rFonts w:ascii="Verdana" w:eastAsia="Calibri" w:hAnsi="Verdana" w:cs="Arial"/>
          <w:sz w:val="20"/>
          <w:szCs w:val="20"/>
        </w:rPr>
        <w:t xml:space="preserve"> w skład przedmiotu zamówienia. </w:t>
      </w:r>
    </w:p>
    <w:p w14:paraId="28766E2C" w14:textId="77777777" w:rsidR="00F70892" w:rsidRPr="00B129ED" w:rsidRDefault="00F70892" w:rsidP="003A3605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0FEEB507" w14:textId="6B348E1E" w:rsidR="003509D0" w:rsidRPr="00B129ED" w:rsidRDefault="003509D0" w:rsidP="003A3605">
      <w:pPr>
        <w:jc w:val="both"/>
        <w:rPr>
          <w:rFonts w:ascii="Verdana" w:hAnsi="Verdana"/>
          <w:b/>
          <w:bCs/>
          <w:sz w:val="20"/>
          <w:szCs w:val="20"/>
        </w:rPr>
      </w:pPr>
      <w:r w:rsidRPr="00B129ED">
        <w:rPr>
          <w:rFonts w:ascii="Verdana" w:hAnsi="Verdana"/>
          <w:b/>
          <w:bCs/>
          <w:sz w:val="20"/>
          <w:szCs w:val="20"/>
        </w:rPr>
        <w:t>1</w:t>
      </w:r>
      <w:r w:rsidR="007336AC" w:rsidRPr="00B129ED">
        <w:rPr>
          <w:rFonts w:ascii="Verdana" w:hAnsi="Verdana"/>
          <w:b/>
          <w:bCs/>
          <w:sz w:val="20"/>
          <w:szCs w:val="20"/>
        </w:rPr>
        <w:t>.</w:t>
      </w:r>
      <w:r w:rsidRPr="00B129ED">
        <w:rPr>
          <w:rFonts w:ascii="Verdana" w:hAnsi="Verdana"/>
          <w:b/>
          <w:bCs/>
          <w:sz w:val="20"/>
          <w:szCs w:val="20"/>
        </w:rPr>
        <w:t xml:space="preserve"> Obowiązki ogólne</w:t>
      </w:r>
    </w:p>
    <w:p w14:paraId="450C124C" w14:textId="7F181A1A" w:rsidR="00CD54AC" w:rsidRPr="00B129ED" w:rsidRDefault="003509D0" w:rsidP="00A556CD">
      <w:pPr>
        <w:ind w:left="426"/>
        <w:jc w:val="both"/>
        <w:rPr>
          <w:rFonts w:ascii="Verdana" w:hAnsi="Verdana"/>
          <w:bCs/>
          <w:sz w:val="20"/>
          <w:szCs w:val="20"/>
        </w:rPr>
      </w:pPr>
      <w:r w:rsidRPr="00B129ED">
        <w:rPr>
          <w:rFonts w:ascii="Verdana" w:hAnsi="Verdana"/>
          <w:bCs/>
          <w:sz w:val="20"/>
          <w:szCs w:val="20"/>
        </w:rPr>
        <w:t>Inwestorem w myśl art. 18 ustawy z dnia 7 lipca 1994 r. P</w:t>
      </w:r>
      <w:r w:rsidR="00D72409" w:rsidRPr="00B129ED">
        <w:rPr>
          <w:rFonts w:ascii="Verdana" w:hAnsi="Verdana"/>
          <w:bCs/>
          <w:sz w:val="20"/>
          <w:szCs w:val="20"/>
        </w:rPr>
        <w:t>rawo B</w:t>
      </w:r>
      <w:r w:rsidRPr="00B129ED">
        <w:rPr>
          <w:rFonts w:ascii="Verdana" w:hAnsi="Verdana"/>
          <w:bCs/>
          <w:sz w:val="20"/>
          <w:szCs w:val="20"/>
        </w:rPr>
        <w:t>udowlane jest Genera</w:t>
      </w:r>
      <w:r w:rsidR="0023310D" w:rsidRPr="00B129ED">
        <w:rPr>
          <w:rFonts w:ascii="Verdana" w:hAnsi="Verdana"/>
          <w:bCs/>
          <w:sz w:val="20"/>
          <w:szCs w:val="20"/>
        </w:rPr>
        <w:t xml:space="preserve">lna </w:t>
      </w:r>
      <w:r w:rsidR="008356D9" w:rsidRPr="00B129ED">
        <w:rPr>
          <w:rFonts w:ascii="Verdana" w:hAnsi="Verdana"/>
          <w:bCs/>
          <w:sz w:val="20"/>
          <w:szCs w:val="20"/>
        </w:rPr>
        <w:t>Dyrekcja Dróg Krajowych i</w:t>
      </w:r>
      <w:r w:rsidR="0023310D" w:rsidRPr="00B129ED">
        <w:rPr>
          <w:rFonts w:ascii="Verdana" w:hAnsi="Verdana"/>
          <w:bCs/>
          <w:sz w:val="20"/>
          <w:szCs w:val="20"/>
        </w:rPr>
        <w:t xml:space="preserve"> Autostrad Oddział w Katowicach </w:t>
      </w:r>
      <w:r w:rsidR="008356D9" w:rsidRPr="00B129ED">
        <w:rPr>
          <w:rFonts w:ascii="Verdana" w:hAnsi="Verdana"/>
          <w:bCs/>
          <w:sz w:val="20"/>
          <w:szCs w:val="20"/>
        </w:rPr>
        <w:t xml:space="preserve">(Zamawiający). </w:t>
      </w:r>
    </w:p>
    <w:p w14:paraId="7B26B6F6" w14:textId="54BF286E" w:rsidR="00C63E68" w:rsidRPr="00B129ED" w:rsidRDefault="00FE7B21" w:rsidP="00A556CD">
      <w:pPr>
        <w:ind w:left="426"/>
        <w:jc w:val="both"/>
        <w:rPr>
          <w:rFonts w:ascii="Verdana" w:hAnsi="Verdana"/>
          <w:bCs/>
          <w:sz w:val="20"/>
          <w:szCs w:val="20"/>
        </w:rPr>
      </w:pPr>
      <w:r w:rsidRPr="00B129ED">
        <w:rPr>
          <w:rFonts w:ascii="Verdana" w:hAnsi="Verdana"/>
          <w:bCs/>
          <w:sz w:val="20"/>
          <w:szCs w:val="20"/>
        </w:rPr>
        <w:t>Wykonawca</w:t>
      </w:r>
      <w:r w:rsidR="00C63E68" w:rsidRPr="00B129ED">
        <w:rPr>
          <w:rFonts w:ascii="Verdana" w:hAnsi="Verdana"/>
          <w:bCs/>
          <w:sz w:val="20"/>
          <w:szCs w:val="20"/>
        </w:rPr>
        <w:t xml:space="preserve"> będzie odpowiedzialny za:</w:t>
      </w:r>
    </w:p>
    <w:p w14:paraId="2E937D59" w14:textId="77777777" w:rsidR="00FE7B21" w:rsidRPr="00B129ED" w:rsidRDefault="00FE7B21" w:rsidP="00A556CD">
      <w:pPr>
        <w:ind w:left="426"/>
        <w:jc w:val="both"/>
        <w:rPr>
          <w:rFonts w:ascii="Verdana" w:hAnsi="Verdana"/>
          <w:b/>
          <w:bCs/>
          <w:sz w:val="20"/>
          <w:szCs w:val="20"/>
        </w:rPr>
      </w:pPr>
    </w:p>
    <w:p w14:paraId="30F1C00C" w14:textId="5F5CF233" w:rsidR="00FE7B21" w:rsidRPr="00B129ED" w:rsidRDefault="00FE7B21">
      <w:pPr>
        <w:pStyle w:val="Akapitzlist"/>
        <w:numPr>
          <w:ilvl w:val="0"/>
          <w:numId w:val="6"/>
        </w:numPr>
        <w:spacing w:after="0"/>
        <w:ind w:left="426" w:firstLine="0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lastRenderedPageBreak/>
        <w:t>Realizację robót zgodnie z dokumentacją projektową, która stanowi załącznik do niniejszego OPZ i jest podstawą wykonania robót budowlanych. Wszelkie prace muszą być prowadzone zgodnie z rozwiązaniami technicznymi, materiałowymi i</w:t>
      </w:r>
      <w:r w:rsidR="00877E42">
        <w:rPr>
          <w:rFonts w:ascii="Verdana" w:hAnsi="Verdana"/>
          <w:sz w:val="20"/>
          <w:szCs w:val="20"/>
        </w:rPr>
        <w:t> </w:t>
      </w:r>
      <w:r w:rsidRPr="00B129ED">
        <w:rPr>
          <w:rFonts w:ascii="Verdana" w:hAnsi="Verdana"/>
          <w:sz w:val="20"/>
          <w:szCs w:val="20"/>
        </w:rPr>
        <w:t>technologicznymi wskazanymi w dokumentacji projektowej, specyfikacjach technicznych wykonania i odbioru robót.</w:t>
      </w:r>
    </w:p>
    <w:p w14:paraId="45616A78" w14:textId="77777777" w:rsidR="00FE7B21" w:rsidRDefault="00FE7B21">
      <w:pPr>
        <w:numPr>
          <w:ilvl w:val="0"/>
          <w:numId w:val="6"/>
        </w:numPr>
        <w:ind w:left="426" w:firstLine="0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>Przestrzegania przepisów Prawa budowlanego, w tym obowiązków kierownika budowy, właściwej organizacji placu budowy, zapewnienia bezpieczeństwa ludzi i mienia, prowadzenia robót zgodnie z zatwierdzonym projektem i zasadami sztuki budowlanej.</w:t>
      </w:r>
    </w:p>
    <w:p w14:paraId="156693E7" w14:textId="0C266211" w:rsidR="00877E42" w:rsidRPr="00EF4637" w:rsidRDefault="003F4835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426" w:firstLine="0"/>
        <w:jc w:val="both"/>
        <w:rPr>
          <w:rFonts w:ascii="Verdana" w:hAnsi="Verdana" w:cs="Verdana"/>
          <w:color w:val="000000" w:themeColor="text1"/>
          <w:sz w:val="20"/>
          <w:szCs w:val="20"/>
        </w:rPr>
      </w:pPr>
      <w:r w:rsidRPr="003F4835">
        <w:rPr>
          <w:rFonts w:ascii="Verdana" w:hAnsi="Verdana" w:cs="Verdana"/>
          <w:color w:val="000000" w:themeColor="text1"/>
          <w:sz w:val="20"/>
          <w:szCs w:val="20"/>
        </w:rPr>
        <w:t>Należy zastosować znaki i sygnały drogowe oraz urządzenia bezpieczeństwa ruchu drogowego, które spełniają warunki techniczne zawarte w Rozporządzeniu w sprawie szczegółowych warunków technicznych dla znaków i sygnałów drogowych oraz urządzeń bezpieczeństwa ruchu drogowego i warunków ich umieszczania na drogach.</w:t>
      </w:r>
    </w:p>
    <w:p w14:paraId="09F25BCC" w14:textId="0123E092" w:rsidR="00462376" w:rsidRPr="00B129ED" w:rsidRDefault="00462376" w:rsidP="003A3605">
      <w:pPr>
        <w:suppressAutoHyphens/>
        <w:jc w:val="both"/>
        <w:rPr>
          <w:rFonts w:ascii="Verdana" w:hAnsi="Verdana"/>
          <w:sz w:val="20"/>
          <w:szCs w:val="20"/>
        </w:rPr>
      </w:pPr>
    </w:p>
    <w:p w14:paraId="00E5283D" w14:textId="6F4A477D" w:rsidR="00C204C3" w:rsidRPr="00B129ED" w:rsidRDefault="00366C34">
      <w:pPr>
        <w:pStyle w:val="Zwykytekst"/>
        <w:numPr>
          <w:ilvl w:val="0"/>
          <w:numId w:val="1"/>
        </w:numPr>
        <w:spacing w:line="276" w:lineRule="auto"/>
        <w:rPr>
          <w:rFonts w:ascii="Verdana" w:hAnsi="Verdana"/>
          <w:b/>
          <w:bCs/>
        </w:rPr>
      </w:pPr>
      <w:r w:rsidRPr="00B129ED">
        <w:rPr>
          <w:rFonts w:ascii="Verdana" w:hAnsi="Verdana"/>
          <w:b/>
          <w:bCs/>
        </w:rPr>
        <w:t>Wymagania</w:t>
      </w:r>
    </w:p>
    <w:p w14:paraId="2D033FBF" w14:textId="64866C4C" w:rsidR="00A103BA" w:rsidRDefault="002F79D7" w:rsidP="00A556CD">
      <w:pPr>
        <w:pStyle w:val="Akapitzlist"/>
        <w:spacing w:after="0" w:line="300" w:lineRule="atLeast"/>
        <w:ind w:left="426"/>
        <w:jc w:val="both"/>
        <w:rPr>
          <w:rFonts w:ascii="Verdana" w:eastAsia="Times New Roman" w:hAnsi="Verdana" w:cs="Segoe UI"/>
          <w:sz w:val="20"/>
          <w:szCs w:val="20"/>
          <w:lang w:eastAsia="pl-PL"/>
        </w:rPr>
      </w:pPr>
      <w:r w:rsidRPr="00B129ED">
        <w:rPr>
          <w:rFonts w:ascii="Verdana" w:eastAsia="Times New Roman" w:hAnsi="Verdana" w:cs="Segoe UI"/>
          <w:sz w:val="20"/>
          <w:szCs w:val="20"/>
          <w:lang w:eastAsia="pl-PL"/>
        </w:rPr>
        <w:t>Wykonawca zobowiązany jest do realizacji robót zgodnie z dokumentacją projektową stanowiącą załącznik</w:t>
      </w:r>
      <w:r w:rsidR="002470F4">
        <w:rPr>
          <w:rFonts w:ascii="Verdana" w:eastAsia="Times New Roman" w:hAnsi="Verdana" w:cs="Segoe UI"/>
          <w:sz w:val="20"/>
          <w:szCs w:val="20"/>
          <w:lang w:eastAsia="pl-PL"/>
        </w:rPr>
        <w:t xml:space="preserve"> nr 1</w:t>
      </w:r>
      <w:r w:rsidRPr="00B129ED">
        <w:rPr>
          <w:rFonts w:ascii="Verdana" w:eastAsia="Times New Roman" w:hAnsi="Verdana" w:cs="Segoe UI"/>
          <w:sz w:val="20"/>
          <w:szCs w:val="20"/>
          <w:lang w:eastAsia="pl-PL"/>
        </w:rPr>
        <w:t xml:space="preserve"> do OPZ</w:t>
      </w:r>
      <w:r w:rsidR="00877E42">
        <w:rPr>
          <w:rFonts w:ascii="Verdana" w:eastAsia="Times New Roman" w:hAnsi="Verdana" w:cs="Segoe UI"/>
          <w:sz w:val="20"/>
          <w:szCs w:val="20"/>
          <w:lang w:eastAsia="pl-PL"/>
        </w:rPr>
        <w:t xml:space="preserve"> wraz ze Szczegółowymi Specyfikacjami Technicznymi</w:t>
      </w:r>
      <w:r w:rsidR="00A103BA">
        <w:rPr>
          <w:rFonts w:ascii="Verdana" w:eastAsia="Times New Roman" w:hAnsi="Verdana" w:cs="Segoe UI"/>
          <w:sz w:val="20"/>
          <w:szCs w:val="20"/>
          <w:lang w:eastAsia="pl-PL"/>
        </w:rPr>
        <w:t xml:space="preserve"> stanowiącymi załącznik nr 2</w:t>
      </w:r>
      <w:r w:rsidRPr="00B129ED">
        <w:rPr>
          <w:rFonts w:ascii="Verdana" w:eastAsia="Times New Roman" w:hAnsi="Verdana" w:cs="Segoe UI"/>
          <w:sz w:val="20"/>
          <w:szCs w:val="20"/>
          <w:lang w:eastAsia="pl-PL"/>
        </w:rPr>
        <w:t xml:space="preserve">, obowiązującymi przepisami Prawa budowlanego, normami technicznymi oraz zasadami wiedzy </w:t>
      </w:r>
      <w:r w:rsidR="00625073" w:rsidRPr="00B129ED">
        <w:rPr>
          <w:rFonts w:ascii="Verdana" w:eastAsia="Times New Roman" w:hAnsi="Verdana" w:cs="Segoe UI"/>
          <w:sz w:val="20"/>
          <w:szCs w:val="20"/>
          <w:lang w:eastAsia="pl-PL"/>
        </w:rPr>
        <w:t>budowlanej.</w:t>
      </w:r>
      <w:r w:rsidR="00A103BA">
        <w:rPr>
          <w:rFonts w:ascii="Verdana" w:eastAsia="Times New Roman" w:hAnsi="Verdana" w:cs="Segoe UI"/>
          <w:sz w:val="20"/>
          <w:szCs w:val="20"/>
          <w:lang w:eastAsia="pl-PL"/>
        </w:rPr>
        <w:t xml:space="preserve"> Prace będą mogły zostać zrealizowane na podstawie Pozwolenia na Budowę, które Zamawiający przekaże w dniu przekazania terenu budowy.</w:t>
      </w:r>
    </w:p>
    <w:p w14:paraId="59300FB5" w14:textId="40DD6418" w:rsidR="002F79D7" w:rsidRPr="00B129ED" w:rsidRDefault="00625073" w:rsidP="00A556CD">
      <w:pPr>
        <w:pStyle w:val="Akapitzlist"/>
        <w:spacing w:after="0" w:line="300" w:lineRule="atLeast"/>
        <w:ind w:left="426"/>
        <w:jc w:val="both"/>
        <w:rPr>
          <w:rFonts w:ascii="Verdana" w:eastAsia="Times New Roman" w:hAnsi="Verdana" w:cs="Segoe UI"/>
          <w:sz w:val="20"/>
          <w:szCs w:val="20"/>
          <w:lang w:eastAsia="pl-PL"/>
        </w:rPr>
      </w:pPr>
      <w:r>
        <w:rPr>
          <w:rFonts w:ascii="Verdana" w:eastAsia="Times New Roman" w:hAnsi="Verdana" w:cs="Segoe UI"/>
          <w:sz w:val="20"/>
          <w:szCs w:val="20"/>
          <w:lang w:eastAsia="pl-PL"/>
        </w:rPr>
        <w:t>Teren</w:t>
      </w:r>
      <w:r w:rsidR="00877E42">
        <w:rPr>
          <w:rFonts w:ascii="Verdana" w:eastAsia="Times New Roman" w:hAnsi="Verdana" w:cs="Segoe UI"/>
          <w:sz w:val="20"/>
          <w:szCs w:val="20"/>
          <w:lang w:eastAsia="pl-PL"/>
        </w:rPr>
        <w:t xml:space="preserve"> budowy należy odpowiednio zabezpieczyć przed dostępem osób postronnych. Teren MOP jest wyposażony w oświetlenie sztuczne. </w:t>
      </w:r>
    </w:p>
    <w:p w14:paraId="6FD34EBC" w14:textId="77777777" w:rsidR="00F968B6" w:rsidRPr="00B129ED" w:rsidRDefault="00F968B6" w:rsidP="003A3605">
      <w:pPr>
        <w:jc w:val="both"/>
        <w:rPr>
          <w:rFonts w:ascii="Verdana" w:hAnsi="Verdana"/>
          <w:sz w:val="20"/>
          <w:szCs w:val="20"/>
        </w:rPr>
      </w:pPr>
    </w:p>
    <w:p w14:paraId="13A86B02" w14:textId="4258FF0A" w:rsidR="00F968B6" w:rsidRPr="00B129ED" w:rsidRDefault="00F968B6">
      <w:pPr>
        <w:pStyle w:val="Akapitzlist"/>
        <w:numPr>
          <w:ilvl w:val="0"/>
          <w:numId w:val="1"/>
        </w:numPr>
        <w:spacing w:after="0"/>
        <w:jc w:val="both"/>
        <w:rPr>
          <w:rFonts w:ascii="Verdana" w:hAnsi="Verdana"/>
          <w:sz w:val="20"/>
          <w:szCs w:val="20"/>
          <w:lang w:eastAsia="pl-PL"/>
        </w:rPr>
      </w:pPr>
      <w:r w:rsidRPr="00B129ED">
        <w:rPr>
          <w:rFonts w:ascii="Verdana" w:hAnsi="Verdana"/>
          <w:b/>
          <w:sz w:val="20"/>
          <w:szCs w:val="20"/>
          <w:lang w:eastAsia="pl-PL"/>
        </w:rPr>
        <w:t>Termin wykonania usługi</w:t>
      </w:r>
    </w:p>
    <w:p w14:paraId="3FC7FD38" w14:textId="7A13973C" w:rsidR="00A828F7" w:rsidRDefault="00A828F7" w:rsidP="00A556CD">
      <w:pPr>
        <w:spacing w:line="300" w:lineRule="atLeast"/>
        <w:ind w:left="426"/>
        <w:jc w:val="both"/>
        <w:rPr>
          <w:rFonts w:ascii="Verdana" w:hAnsi="Verdana" w:cs="Segoe UI"/>
          <w:sz w:val="20"/>
          <w:szCs w:val="20"/>
        </w:rPr>
      </w:pPr>
      <w:r w:rsidRPr="00B129ED">
        <w:rPr>
          <w:rFonts w:ascii="Verdana" w:hAnsi="Verdana" w:cs="Segoe UI"/>
          <w:sz w:val="20"/>
          <w:szCs w:val="20"/>
        </w:rPr>
        <w:t xml:space="preserve">Termin wykonania przedmiotu zamówienia </w:t>
      </w:r>
      <w:r w:rsidR="00877E42">
        <w:rPr>
          <w:rStyle w:val="Pogrubienie"/>
          <w:rFonts w:ascii="Verdana" w:hAnsi="Verdana" w:cs="Segoe UI"/>
          <w:sz w:val="20"/>
          <w:szCs w:val="20"/>
        </w:rPr>
        <w:t>to cztery miesiące od daty podpisania umowy</w:t>
      </w:r>
      <w:r w:rsidRPr="00B129ED">
        <w:rPr>
          <w:rFonts w:ascii="Verdana" w:hAnsi="Verdana" w:cs="Segoe UI"/>
          <w:sz w:val="20"/>
          <w:szCs w:val="20"/>
        </w:rPr>
        <w:t>. Wykonawca zobowiązany jest zrealizować całość robót w</w:t>
      </w:r>
      <w:r w:rsidR="00877E42">
        <w:rPr>
          <w:rFonts w:ascii="Verdana" w:hAnsi="Verdana" w:cs="Segoe UI"/>
          <w:sz w:val="20"/>
          <w:szCs w:val="20"/>
        </w:rPr>
        <w:t> </w:t>
      </w:r>
      <w:r w:rsidRPr="00B129ED">
        <w:rPr>
          <w:rFonts w:ascii="Verdana" w:hAnsi="Verdana" w:cs="Segoe UI"/>
          <w:sz w:val="20"/>
          <w:szCs w:val="20"/>
        </w:rPr>
        <w:t>terminie wskazanym w umowie, obejmującym zarówno rozpoczęcie, jak i zakończenie robót budowlanych, wraz z wykonaniem dokumentacji powykonawczej oraz przekazaniem obiektu do użytkowania.</w:t>
      </w:r>
    </w:p>
    <w:p w14:paraId="4DFE62E5" w14:textId="77777777" w:rsidR="002470F4" w:rsidRDefault="002470F4" w:rsidP="00A556CD">
      <w:pPr>
        <w:spacing w:line="300" w:lineRule="atLeast"/>
        <w:ind w:left="426"/>
        <w:jc w:val="both"/>
        <w:rPr>
          <w:rFonts w:ascii="Verdana" w:hAnsi="Verdana" w:cs="Segoe UI"/>
          <w:sz w:val="20"/>
          <w:szCs w:val="20"/>
        </w:rPr>
      </w:pPr>
    </w:p>
    <w:p w14:paraId="2F470065" w14:textId="78B3B969" w:rsidR="00CD108C" w:rsidRDefault="00CD108C">
      <w:pPr>
        <w:pStyle w:val="Akapitzlist"/>
        <w:numPr>
          <w:ilvl w:val="0"/>
          <w:numId w:val="1"/>
        </w:numPr>
        <w:spacing w:line="300" w:lineRule="atLeast"/>
        <w:jc w:val="both"/>
        <w:rPr>
          <w:rFonts w:ascii="Verdana" w:hAnsi="Verdana" w:cs="Segoe UI"/>
          <w:b/>
          <w:bCs/>
          <w:sz w:val="20"/>
          <w:szCs w:val="20"/>
        </w:rPr>
      </w:pPr>
      <w:r w:rsidRPr="00A103BA">
        <w:rPr>
          <w:rFonts w:ascii="Verdana" w:hAnsi="Verdana" w:cs="Segoe UI"/>
          <w:b/>
          <w:bCs/>
          <w:sz w:val="20"/>
          <w:szCs w:val="20"/>
        </w:rPr>
        <w:t>Rozliczenie robót</w:t>
      </w:r>
    </w:p>
    <w:p w14:paraId="39FC606E" w14:textId="0F093720" w:rsidR="00A556CD" w:rsidRPr="00A103BA" w:rsidRDefault="00A556CD" w:rsidP="00A556CD">
      <w:pPr>
        <w:pStyle w:val="Akapitzlist"/>
        <w:spacing w:line="300" w:lineRule="atLeast"/>
        <w:ind w:left="390"/>
        <w:jc w:val="both"/>
        <w:rPr>
          <w:rFonts w:ascii="Verdana" w:hAnsi="Verdana" w:cs="Segoe UI"/>
          <w:b/>
          <w:bCs/>
          <w:sz w:val="20"/>
          <w:szCs w:val="20"/>
        </w:rPr>
      </w:pPr>
      <w:r w:rsidRPr="00326F7A">
        <w:rPr>
          <w:rFonts w:ascii="Verdana" w:hAnsi="Verdana"/>
          <w:iCs/>
          <w:color w:val="000000" w:themeColor="text1"/>
          <w:sz w:val="20"/>
          <w:szCs w:val="20"/>
        </w:rPr>
        <w:t>Wynagrodzenie Wykonawcy</w:t>
      </w:r>
      <w:r w:rsidRPr="00326F7A">
        <w:rPr>
          <w:rFonts w:ascii="Verdana" w:hAnsi="Verdana"/>
          <w:color w:val="000000" w:themeColor="text1"/>
          <w:sz w:val="20"/>
          <w:szCs w:val="20"/>
        </w:rPr>
        <w:t xml:space="preserve"> za wykonanie Przedmiotu Umowy nastąpi na podstawie </w:t>
      </w:r>
      <w:proofErr w:type="gramStart"/>
      <w:r w:rsidRPr="00326F7A">
        <w:rPr>
          <w:rFonts w:ascii="Verdana" w:hAnsi="Verdana"/>
          <w:color w:val="000000" w:themeColor="text1"/>
          <w:sz w:val="20"/>
          <w:szCs w:val="20"/>
        </w:rPr>
        <w:t>faktury  VAT</w:t>
      </w:r>
      <w:proofErr w:type="gramEnd"/>
      <w:r w:rsidRPr="00326F7A">
        <w:rPr>
          <w:rFonts w:ascii="Verdana" w:hAnsi="Verdana"/>
          <w:color w:val="000000" w:themeColor="text1"/>
          <w:sz w:val="20"/>
          <w:szCs w:val="20"/>
        </w:rPr>
        <w:t xml:space="preserve"> wystawionej przez Wykonawcę w oparciu o protokół odbioru końcowego Przedmiotu Umowy, na kwotę ustaloną w dołączonym do faktury VAT zestawieniu wartości wykonanych Robót sporządzonym przez Wykonawcę.</w:t>
      </w:r>
      <w:r w:rsidRPr="00A556CD">
        <w:rPr>
          <w:rFonts w:ascii="Verdana" w:hAnsi="Verdana"/>
          <w:color w:val="000000" w:themeColor="text1"/>
          <w:sz w:val="20"/>
        </w:rPr>
        <w:t xml:space="preserve"> </w:t>
      </w:r>
      <w:r w:rsidRPr="00326F7A">
        <w:rPr>
          <w:rFonts w:ascii="Verdana" w:hAnsi="Verdana"/>
          <w:color w:val="000000" w:themeColor="text1"/>
          <w:sz w:val="20"/>
        </w:rPr>
        <w:t>Zamawiający ma obowiązek zapłaty faktury w</w:t>
      </w:r>
      <w:r>
        <w:rPr>
          <w:rFonts w:ascii="Verdana" w:hAnsi="Verdana"/>
          <w:color w:val="000000" w:themeColor="text1"/>
          <w:sz w:val="20"/>
        </w:rPr>
        <w:t> </w:t>
      </w:r>
      <w:r w:rsidRPr="00326F7A">
        <w:rPr>
          <w:rFonts w:ascii="Verdana" w:hAnsi="Verdana"/>
          <w:color w:val="000000" w:themeColor="text1"/>
          <w:sz w:val="20"/>
        </w:rPr>
        <w:t>terminie 30 dni licząc od daty</w:t>
      </w:r>
      <w:r>
        <w:rPr>
          <w:rFonts w:ascii="Verdana" w:hAnsi="Verdana"/>
          <w:color w:val="000000" w:themeColor="text1"/>
          <w:sz w:val="20"/>
        </w:rPr>
        <w:t xml:space="preserve"> </w:t>
      </w:r>
      <w:r w:rsidRPr="00326F7A">
        <w:rPr>
          <w:rFonts w:ascii="Verdana" w:hAnsi="Verdana"/>
          <w:color w:val="000000" w:themeColor="text1"/>
          <w:sz w:val="20"/>
        </w:rPr>
        <w:t>otrzymania prawidłowo wystawionej faktury. Datą zapłaty jest dzień obciążenia rachunku Zamawiającego.</w:t>
      </w:r>
    </w:p>
    <w:p w14:paraId="28B5B7E2" w14:textId="77777777" w:rsidR="00F70892" w:rsidRPr="00B129ED" w:rsidRDefault="00F70892" w:rsidP="003A3605">
      <w:pPr>
        <w:jc w:val="both"/>
        <w:rPr>
          <w:rFonts w:ascii="Verdana" w:hAnsi="Verdana"/>
          <w:sz w:val="20"/>
          <w:szCs w:val="20"/>
        </w:rPr>
      </w:pPr>
    </w:p>
    <w:p w14:paraId="6642B019" w14:textId="4EFA9F66" w:rsidR="002A124A" w:rsidRPr="00B129ED" w:rsidRDefault="00CD5D99">
      <w:pPr>
        <w:pStyle w:val="Akapitzlist"/>
        <w:numPr>
          <w:ilvl w:val="0"/>
          <w:numId w:val="2"/>
        </w:numPr>
        <w:spacing w:after="0"/>
        <w:ind w:left="567" w:hanging="567"/>
        <w:jc w:val="both"/>
        <w:rPr>
          <w:rFonts w:ascii="Verdana" w:hAnsi="Verdana"/>
          <w:b/>
          <w:sz w:val="20"/>
          <w:szCs w:val="20"/>
        </w:rPr>
      </w:pPr>
      <w:r w:rsidRPr="00B129ED">
        <w:rPr>
          <w:rFonts w:ascii="Verdana" w:hAnsi="Verdana"/>
          <w:b/>
          <w:sz w:val="20"/>
          <w:szCs w:val="20"/>
        </w:rPr>
        <w:t>K</w:t>
      </w:r>
      <w:r w:rsidR="00F87168" w:rsidRPr="00B129ED">
        <w:rPr>
          <w:rFonts w:ascii="Verdana" w:hAnsi="Verdana"/>
          <w:b/>
          <w:sz w:val="20"/>
          <w:szCs w:val="20"/>
        </w:rPr>
        <w:t xml:space="preserve">ONTROLA </w:t>
      </w:r>
      <w:r w:rsidR="00C63EFC" w:rsidRPr="00B129ED">
        <w:rPr>
          <w:rFonts w:ascii="Verdana" w:hAnsi="Verdana"/>
          <w:b/>
          <w:sz w:val="20"/>
          <w:szCs w:val="20"/>
        </w:rPr>
        <w:t>ROBÓT BUDOWLANYCH</w:t>
      </w:r>
    </w:p>
    <w:p w14:paraId="41C2F30A" w14:textId="77777777" w:rsidR="000408A0" w:rsidRPr="00B129ED" w:rsidRDefault="000408A0" w:rsidP="00AE60D8">
      <w:pPr>
        <w:tabs>
          <w:tab w:val="left" w:pos="567"/>
        </w:tabs>
        <w:ind w:left="567" w:hanging="141"/>
        <w:jc w:val="both"/>
        <w:rPr>
          <w:rFonts w:ascii="Verdana" w:hAnsi="Verdana"/>
          <w:sz w:val="20"/>
          <w:szCs w:val="20"/>
        </w:rPr>
      </w:pPr>
    </w:p>
    <w:p w14:paraId="276AAA91" w14:textId="75397A97" w:rsidR="002A124A" w:rsidRPr="00B129ED" w:rsidRDefault="002A124A" w:rsidP="00935330">
      <w:pPr>
        <w:tabs>
          <w:tab w:val="left" w:pos="567"/>
        </w:tabs>
        <w:spacing w:line="276" w:lineRule="auto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>Zamawiający będzie kontrolował jakość pracy w oparciu o:</w:t>
      </w:r>
    </w:p>
    <w:p w14:paraId="1D240315" w14:textId="5C9DE151" w:rsidR="002A53FC" w:rsidRPr="00B129ED" w:rsidRDefault="002A53FC">
      <w:pPr>
        <w:pStyle w:val="Akapitzlist"/>
        <w:numPr>
          <w:ilvl w:val="0"/>
          <w:numId w:val="3"/>
        </w:numPr>
        <w:spacing w:after="0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>rzetelne i fachowe prowadzenie</w:t>
      </w:r>
      <w:r w:rsidR="00877E42">
        <w:rPr>
          <w:rFonts w:ascii="Verdana" w:hAnsi="Verdana"/>
          <w:sz w:val="20"/>
          <w:szCs w:val="20"/>
        </w:rPr>
        <w:t xml:space="preserve"> procesu budowlanego</w:t>
      </w:r>
    </w:p>
    <w:p w14:paraId="0996F341" w14:textId="252F8100" w:rsidR="002A53FC" w:rsidRPr="00B129ED" w:rsidRDefault="002A53FC">
      <w:pPr>
        <w:pStyle w:val="Akapitzlist"/>
        <w:numPr>
          <w:ilvl w:val="0"/>
          <w:numId w:val="3"/>
        </w:numPr>
        <w:spacing w:after="0"/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>terminowość, systematyczność i rzeczowość prowadzonej dokumentacji budowy</w:t>
      </w:r>
      <w:r w:rsidR="00F70892" w:rsidRPr="00B129ED">
        <w:rPr>
          <w:rFonts w:ascii="Verdana" w:hAnsi="Verdana"/>
          <w:sz w:val="20"/>
          <w:szCs w:val="20"/>
        </w:rPr>
        <w:t xml:space="preserve"> </w:t>
      </w:r>
      <w:r w:rsidR="00F70892" w:rsidRPr="00B129ED">
        <w:rPr>
          <w:rFonts w:ascii="Verdana" w:hAnsi="Verdana"/>
          <w:sz w:val="20"/>
          <w:szCs w:val="20"/>
        </w:rPr>
        <w:br/>
      </w:r>
      <w:r w:rsidRPr="00B129ED">
        <w:rPr>
          <w:rFonts w:ascii="Verdana" w:hAnsi="Verdana"/>
          <w:sz w:val="20"/>
          <w:szCs w:val="20"/>
        </w:rPr>
        <w:t>(tj.</w:t>
      </w:r>
      <w:r w:rsidR="00F70892" w:rsidRPr="00B129ED">
        <w:rPr>
          <w:rFonts w:ascii="Verdana" w:hAnsi="Verdana"/>
          <w:sz w:val="20"/>
          <w:szCs w:val="20"/>
        </w:rPr>
        <w:t xml:space="preserve"> </w:t>
      </w:r>
      <w:r w:rsidRPr="00B129ED">
        <w:rPr>
          <w:rFonts w:ascii="Verdana" w:hAnsi="Verdana"/>
          <w:sz w:val="20"/>
          <w:szCs w:val="20"/>
        </w:rPr>
        <w:t>sprawozdań, raportów ze szczególnym uwzględnieniem dokumentacji i raportów geodezyjnych);</w:t>
      </w:r>
    </w:p>
    <w:p w14:paraId="7EFEC80C" w14:textId="27EC8870" w:rsidR="002A53FC" w:rsidRPr="00B129ED" w:rsidRDefault="00FB121A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B129ED">
        <w:rPr>
          <w:rFonts w:ascii="Verdana" w:hAnsi="Verdana"/>
          <w:sz w:val="20"/>
          <w:szCs w:val="20"/>
        </w:rPr>
        <w:t xml:space="preserve"> </w:t>
      </w:r>
      <w:r w:rsidR="002A53FC" w:rsidRPr="00B129ED">
        <w:rPr>
          <w:rFonts w:ascii="Verdana" w:hAnsi="Verdana"/>
          <w:sz w:val="20"/>
          <w:szCs w:val="20"/>
        </w:rPr>
        <w:t>kontrole zgodności wykonywanych robót ze Specyfikacjami Technicznymi, przepisami prawa, projektem i z wykonanymi robotami;</w:t>
      </w:r>
    </w:p>
    <w:p w14:paraId="0B0C4826" w14:textId="77777777" w:rsidR="000408A0" w:rsidRPr="00B129ED" w:rsidRDefault="000408A0" w:rsidP="00935330">
      <w:pPr>
        <w:pStyle w:val="Akapitzlist"/>
        <w:tabs>
          <w:tab w:val="left" w:pos="567"/>
        </w:tabs>
        <w:spacing w:after="0"/>
        <w:ind w:left="567"/>
        <w:rPr>
          <w:rFonts w:ascii="Verdana" w:hAnsi="Verdana"/>
          <w:sz w:val="20"/>
          <w:szCs w:val="20"/>
        </w:rPr>
      </w:pPr>
    </w:p>
    <w:p w14:paraId="28D7E30B" w14:textId="0E2A402D" w:rsidR="00A12777" w:rsidRPr="00B129ED" w:rsidRDefault="00A12777">
      <w:pPr>
        <w:pStyle w:val="Lista"/>
        <w:numPr>
          <w:ilvl w:val="0"/>
          <w:numId w:val="2"/>
        </w:numPr>
        <w:ind w:left="567" w:hanging="567"/>
        <w:jc w:val="both"/>
        <w:rPr>
          <w:rFonts w:ascii="Verdana" w:hAnsi="Verdana" w:cs="Verdana"/>
          <w:b/>
          <w:sz w:val="20"/>
          <w:u w:val="single"/>
        </w:rPr>
      </w:pPr>
      <w:r w:rsidRPr="00B129ED">
        <w:rPr>
          <w:rFonts w:ascii="Verdana" w:hAnsi="Verdana" w:cs="Verdana"/>
          <w:b/>
          <w:sz w:val="20"/>
          <w:u w:val="single"/>
        </w:rPr>
        <w:t>LOKALIZACJA INWESTYCJI</w:t>
      </w:r>
    </w:p>
    <w:p w14:paraId="5989B20C" w14:textId="77777777" w:rsidR="00F968B6" w:rsidRPr="00B129ED" w:rsidRDefault="00F968B6" w:rsidP="00F968B6">
      <w:pPr>
        <w:pStyle w:val="Lista"/>
        <w:jc w:val="both"/>
        <w:rPr>
          <w:rFonts w:ascii="Verdana" w:hAnsi="Verdana"/>
          <w:sz w:val="20"/>
        </w:rPr>
      </w:pPr>
    </w:p>
    <w:p w14:paraId="41D8C5F3" w14:textId="77777777" w:rsidR="00870796" w:rsidRDefault="00870796" w:rsidP="00531653">
      <w:pPr>
        <w:pStyle w:val="Lista"/>
        <w:ind w:left="0" w:firstLine="0"/>
        <w:jc w:val="both"/>
        <w:rPr>
          <w:rFonts w:ascii="Verdana" w:hAnsi="Verdana"/>
          <w:sz w:val="20"/>
        </w:rPr>
      </w:pPr>
    </w:p>
    <w:p w14:paraId="09C6CB4D" w14:textId="501DA812" w:rsidR="00840978" w:rsidRPr="00B129ED" w:rsidRDefault="00F968B6" w:rsidP="00531653">
      <w:pPr>
        <w:pStyle w:val="Lista"/>
        <w:ind w:left="0" w:firstLine="0"/>
        <w:jc w:val="both"/>
        <w:rPr>
          <w:rFonts w:ascii="Verdana" w:hAnsi="Verdana" w:cs="Verdana"/>
          <w:b/>
          <w:sz w:val="20"/>
          <w:u w:val="single"/>
        </w:rPr>
      </w:pPr>
      <w:r w:rsidRPr="00877E42">
        <w:rPr>
          <w:rFonts w:ascii="Verdana" w:hAnsi="Verdana"/>
          <w:sz w:val="20"/>
        </w:rPr>
        <w:t xml:space="preserve">Województwo Śląskie, </w:t>
      </w:r>
      <w:r w:rsidR="00F2489E" w:rsidRPr="00531653">
        <w:rPr>
          <w:rFonts w:ascii="Verdana" w:hAnsi="Verdana" w:cs="Times New Roman CE"/>
          <w:sz w:val="20"/>
        </w:rPr>
        <w:t xml:space="preserve">MOP Gorzelanka Wschód na Autostradzie A1, </w:t>
      </w:r>
      <w:r w:rsidR="00F2489E" w:rsidRPr="00531653">
        <w:rPr>
          <w:rFonts w:ascii="Verdana" w:hAnsi="Verdana"/>
          <w:sz w:val="20"/>
        </w:rPr>
        <w:t>kilometraż: 432+800</w:t>
      </w:r>
      <w:r w:rsidR="002470F4">
        <w:rPr>
          <w:rFonts w:ascii="Verdana" w:hAnsi="Verdana"/>
          <w:sz w:val="20"/>
        </w:rPr>
        <w:t xml:space="preserve"> (kierunek Łódź).</w:t>
      </w:r>
    </w:p>
    <w:p w14:paraId="76E16D2F" w14:textId="77777777" w:rsidR="00E43FEF" w:rsidRDefault="00E43FEF" w:rsidP="00A42950">
      <w:pPr>
        <w:rPr>
          <w:noProof/>
        </w:rPr>
      </w:pPr>
    </w:p>
    <w:p w14:paraId="2F871B5B" w14:textId="77777777" w:rsidR="00EF4637" w:rsidRDefault="00EF4637" w:rsidP="00A42950">
      <w:pPr>
        <w:rPr>
          <w:noProof/>
        </w:rPr>
      </w:pPr>
    </w:p>
    <w:p w14:paraId="14344B05" w14:textId="77777777" w:rsidR="00EF4637" w:rsidRDefault="00EF4637" w:rsidP="00A42950">
      <w:pPr>
        <w:rPr>
          <w:noProof/>
        </w:rPr>
      </w:pPr>
    </w:p>
    <w:p w14:paraId="5AD4006B" w14:textId="77777777" w:rsidR="00EF4637" w:rsidRDefault="00EF4637" w:rsidP="00A42950">
      <w:pPr>
        <w:rPr>
          <w:noProof/>
        </w:rPr>
      </w:pPr>
    </w:p>
    <w:p w14:paraId="13E8234F" w14:textId="77777777" w:rsidR="00EF4637" w:rsidRDefault="00EF4637" w:rsidP="00A42950">
      <w:pPr>
        <w:rPr>
          <w:noProof/>
        </w:rPr>
      </w:pPr>
    </w:p>
    <w:p w14:paraId="3754EFDE" w14:textId="77777777" w:rsidR="00EF4637" w:rsidRDefault="00EF4637" w:rsidP="00A42950">
      <w:pPr>
        <w:rPr>
          <w:noProof/>
        </w:rPr>
      </w:pPr>
    </w:p>
    <w:p w14:paraId="46BCC505" w14:textId="77777777" w:rsidR="00EF4637" w:rsidRDefault="00EF4637" w:rsidP="00A42950">
      <w:pPr>
        <w:rPr>
          <w:noProof/>
        </w:rPr>
      </w:pPr>
    </w:p>
    <w:p w14:paraId="547497B9" w14:textId="77777777" w:rsidR="00EF4637" w:rsidRDefault="00EF4637" w:rsidP="00A42950">
      <w:pPr>
        <w:rPr>
          <w:noProof/>
        </w:rPr>
      </w:pPr>
    </w:p>
    <w:p w14:paraId="0B448CCB" w14:textId="77777777" w:rsidR="00EF4637" w:rsidRDefault="00EF4637" w:rsidP="00A42950">
      <w:pPr>
        <w:rPr>
          <w:noProof/>
        </w:rPr>
      </w:pPr>
    </w:p>
    <w:p w14:paraId="485F4D30" w14:textId="77777777" w:rsidR="00EF4637" w:rsidRDefault="00EF4637" w:rsidP="00A42950">
      <w:pPr>
        <w:rPr>
          <w:noProof/>
        </w:rPr>
      </w:pPr>
    </w:p>
    <w:p w14:paraId="0F8248E1" w14:textId="77777777" w:rsidR="00EF4637" w:rsidRDefault="00EF4637" w:rsidP="00A42950">
      <w:pPr>
        <w:rPr>
          <w:noProof/>
        </w:rPr>
      </w:pPr>
    </w:p>
    <w:p w14:paraId="72CDBC15" w14:textId="77777777" w:rsidR="00EF4637" w:rsidRDefault="00EF4637" w:rsidP="00A42950">
      <w:pPr>
        <w:rPr>
          <w:noProof/>
        </w:rPr>
      </w:pPr>
    </w:p>
    <w:p w14:paraId="1DFCEB3C" w14:textId="77777777" w:rsidR="00EF4637" w:rsidRDefault="00EF4637" w:rsidP="00A42950">
      <w:pPr>
        <w:rPr>
          <w:noProof/>
        </w:rPr>
      </w:pPr>
    </w:p>
    <w:p w14:paraId="38D69501" w14:textId="77777777" w:rsidR="004B6197" w:rsidRDefault="004B6197" w:rsidP="00A42950">
      <w:pPr>
        <w:rPr>
          <w:noProof/>
        </w:rPr>
      </w:pPr>
    </w:p>
    <w:p w14:paraId="0A0463BD" w14:textId="3CF53B32" w:rsidR="00E43FEF" w:rsidRPr="00BA316F" w:rsidRDefault="00091D93" w:rsidP="00A42950">
      <w:pPr>
        <w:rPr>
          <w:rFonts w:ascii="Verdana" w:hAnsi="Verdana"/>
          <w:noProof/>
          <w:sz w:val="20"/>
          <w:szCs w:val="20"/>
        </w:rPr>
      </w:pPr>
      <w:r w:rsidRPr="00BA316F">
        <w:rPr>
          <w:rFonts w:ascii="Verdana" w:hAnsi="Verdana"/>
          <w:noProof/>
          <w:sz w:val="20"/>
          <w:szCs w:val="20"/>
        </w:rPr>
        <w:t>MAPY:</w:t>
      </w:r>
    </w:p>
    <w:p w14:paraId="0C0BB522" w14:textId="5351F3D7" w:rsidR="00753962" w:rsidRDefault="00BC31ED" w:rsidP="00BA316F">
      <w:pPr>
        <w:jc w:val="center"/>
        <w:rPr>
          <w:rFonts w:ascii="Verdana" w:hAnsi="Verdana"/>
          <w:sz w:val="20"/>
          <w:szCs w:val="20"/>
        </w:rPr>
      </w:pPr>
      <w:r w:rsidRPr="00B129ED">
        <w:rPr>
          <w:noProof/>
        </w:rPr>
        <w:drawing>
          <wp:inline distT="0" distB="0" distL="0" distR="0" wp14:anchorId="60D7E157" wp14:editId="7997BB22">
            <wp:extent cx="3802380" cy="3205115"/>
            <wp:effectExtent l="0" t="0" r="7620" b="0"/>
            <wp:docPr id="1410445327" name="Obraz 1" descr="Obraz zawierający tekst, mapa, atlas, diagram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445327" name="Obraz 1" descr="Obraz zawierający tekst, mapa, atlas, diagram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7683" cy="3209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BB90C7" w14:textId="77777777" w:rsidR="004B6197" w:rsidRDefault="004B6197" w:rsidP="00A42950">
      <w:pPr>
        <w:rPr>
          <w:rFonts w:ascii="Verdana" w:hAnsi="Verdana"/>
          <w:sz w:val="20"/>
          <w:szCs w:val="20"/>
        </w:rPr>
      </w:pPr>
    </w:p>
    <w:p w14:paraId="505400B7" w14:textId="43EF15AC" w:rsidR="004B6197" w:rsidRPr="00B129ED" w:rsidRDefault="004B6197" w:rsidP="00BA316F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lastRenderedPageBreak/>
        <w:drawing>
          <wp:inline distT="0" distB="0" distL="0" distR="0" wp14:anchorId="461F3C27" wp14:editId="116AFA87">
            <wp:extent cx="5763843" cy="5547360"/>
            <wp:effectExtent l="0" t="0" r="8890" b="0"/>
            <wp:docPr id="1251706476" name="Obraz 2" descr="Obraz zawierający mapa, tekst, diagram, lini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1706476" name="Obraz 2" descr="Obraz zawierający mapa, tekst, diagram, linia&#10;&#10;Zawartość wygenerowana przez AI może być niepoprawna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3663" cy="5566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E70A3F" w:rsidRPr="00B129ED" w14:paraId="0237BCB0" w14:textId="77777777" w:rsidTr="00040BEF">
        <w:trPr>
          <w:trHeight w:val="474"/>
        </w:trPr>
        <w:tc>
          <w:tcPr>
            <w:tcW w:w="4644" w:type="dxa"/>
            <w:vAlign w:val="bottom"/>
          </w:tcPr>
          <w:p w14:paraId="2A963B24" w14:textId="5F7CA568" w:rsidR="00E70A3F" w:rsidRPr="00B129ED" w:rsidRDefault="00E70A3F" w:rsidP="00CB00ED">
            <w:pPr>
              <w:widowControl w:val="0"/>
              <w:jc w:val="center"/>
              <w:rPr>
                <w:rFonts w:ascii="Verdana" w:hAnsi="Verdana"/>
                <w:bCs/>
                <w:i/>
                <w:iCs/>
                <w:sz w:val="20"/>
                <w:szCs w:val="20"/>
              </w:rPr>
            </w:pPr>
          </w:p>
        </w:tc>
      </w:tr>
      <w:tr w:rsidR="00E70A3F" w:rsidRPr="009E2F5B" w14:paraId="7165A18A" w14:textId="77777777" w:rsidTr="00040BEF">
        <w:tc>
          <w:tcPr>
            <w:tcW w:w="4644" w:type="dxa"/>
            <w:vAlign w:val="center"/>
          </w:tcPr>
          <w:p w14:paraId="2F4E63E9" w14:textId="485A1ACB" w:rsidR="00E70A3F" w:rsidRPr="009E2F5B" w:rsidRDefault="00E70A3F" w:rsidP="0090351D">
            <w:pPr>
              <w:widowControl w:val="0"/>
              <w:jc w:val="center"/>
              <w:rPr>
                <w:rFonts w:ascii="Verdana" w:hAnsi="Verdana"/>
                <w:bCs/>
                <w:i/>
                <w:iCs/>
                <w:sz w:val="20"/>
                <w:szCs w:val="20"/>
              </w:rPr>
            </w:pPr>
          </w:p>
        </w:tc>
      </w:tr>
    </w:tbl>
    <w:p w14:paraId="06C20294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2CBEA225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65FDA201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10BC80DB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0E4B541D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799FDB3A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0EC1B999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65E8D459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6F5BFBDD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6DBC3EAC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1C3704A7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54A29AEE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141AA03E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097798A3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1DB30244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53B8748D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769680B0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0A1F4D42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5265B906" w14:textId="77777777" w:rsidR="00BA316F" w:rsidRDefault="00BA316F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</w:p>
    <w:p w14:paraId="0448848B" w14:textId="6A0163FC" w:rsidR="004B6197" w:rsidRDefault="004B6197" w:rsidP="004B6197">
      <w:pPr>
        <w:tabs>
          <w:tab w:val="left" w:pos="2916"/>
        </w:tabs>
        <w:jc w:val="both"/>
        <w:rPr>
          <w:rFonts w:ascii="Verdana" w:hAnsi="Verdana" w:cs="Tahoma"/>
          <w:color w:val="000000"/>
          <w:sz w:val="20"/>
          <w:szCs w:val="20"/>
        </w:rPr>
      </w:pPr>
      <w:r>
        <w:rPr>
          <w:rFonts w:ascii="Verdana" w:hAnsi="Verdana" w:cs="Tahoma"/>
          <w:color w:val="000000"/>
          <w:sz w:val="20"/>
          <w:szCs w:val="20"/>
        </w:rPr>
        <w:lastRenderedPageBreak/>
        <w:t>PLAN SYTUACYJNY</w:t>
      </w:r>
    </w:p>
    <w:p w14:paraId="3CCC362A" w14:textId="77777777" w:rsidR="004B6197" w:rsidRDefault="004B6197" w:rsidP="00531653">
      <w:pPr>
        <w:rPr>
          <w:b/>
          <w:bCs/>
          <w:noProof/>
          <w:sz w:val="20"/>
          <w:szCs w:val="20"/>
        </w:rPr>
      </w:pPr>
    </w:p>
    <w:p w14:paraId="199A8673" w14:textId="5FC5A808" w:rsidR="004C0C08" w:rsidRPr="00531653" w:rsidRDefault="00E43FEF" w:rsidP="00531653">
      <w:pPr>
        <w:rPr>
          <w:rFonts w:ascii="Verdana" w:hAnsi="Verdana" w:cs="Tahoma"/>
          <w:sz w:val="20"/>
          <w:szCs w:val="20"/>
        </w:rPr>
      </w:pPr>
      <w:r>
        <w:rPr>
          <w:b/>
          <w:bCs/>
          <w:noProof/>
          <w:sz w:val="20"/>
          <w:szCs w:val="20"/>
        </w:rPr>
        <w:drawing>
          <wp:inline distT="0" distB="0" distL="0" distR="0" wp14:anchorId="79A2B8BB" wp14:editId="6FAF9CC8">
            <wp:extent cx="5532120" cy="5508948"/>
            <wp:effectExtent l="0" t="0" r="0" b="0"/>
            <wp:docPr id="886059830" name="Obraz 1" descr="Obraz zawierający na wolnym powietrzu, węzeł, skrzyżowanie, Fotografia lotnicz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059830" name="Obraz 1" descr="Obraz zawierający na wolnym powietrzu, węzeł, skrzyżowanie, Fotografia lotnicza&#10;&#10;Zawartość wygenerowana przez AI może być niepoprawna.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7672" cy="5514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D9E8D" w14:textId="77777777" w:rsidR="004C0C08" w:rsidRDefault="004C0C08" w:rsidP="00531653">
      <w:pPr>
        <w:rPr>
          <w:rFonts w:ascii="Verdana" w:hAnsi="Verdana" w:cs="Tahoma"/>
          <w:sz w:val="20"/>
          <w:szCs w:val="20"/>
        </w:rPr>
      </w:pPr>
    </w:p>
    <w:p w14:paraId="2F72FD9D" w14:textId="77777777" w:rsidR="004B6197" w:rsidRDefault="004B6197" w:rsidP="00531653">
      <w:pPr>
        <w:rPr>
          <w:rFonts w:ascii="Verdana" w:hAnsi="Verdana" w:cs="Tahoma"/>
          <w:sz w:val="20"/>
          <w:szCs w:val="20"/>
        </w:rPr>
      </w:pPr>
    </w:p>
    <w:p w14:paraId="542573B3" w14:textId="77777777" w:rsidR="004B6197" w:rsidRPr="00531653" w:rsidRDefault="004B6197" w:rsidP="00531653">
      <w:pPr>
        <w:rPr>
          <w:rFonts w:ascii="Verdana" w:hAnsi="Verdana" w:cs="Tahoma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</w:tblGrid>
      <w:tr w:rsidR="00E43FEF" w:rsidRPr="00B129ED" w14:paraId="544FBB7A" w14:textId="77777777" w:rsidTr="008F154A">
        <w:trPr>
          <w:trHeight w:val="474"/>
        </w:trPr>
        <w:tc>
          <w:tcPr>
            <w:tcW w:w="4644" w:type="dxa"/>
            <w:vAlign w:val="bottom"/>
          </w:tcPr>
          <w:p w14:paraId="3F58FF87" w14:textId="56610184" w:rsidR="00E43FEF" w:rsidRPr="00B129ED" w:rsidRDefault="00E43FEF" w:rsidP="008F154A">
            <w:pPr>
              <w:widowControl w:val="0"/>
              <w:jc w:val="center"/>
              <w:rPr>
                <w:rFonts w:ascii="Verdana" w:hAnsi="Verdana"/>
                <w:bCs/>
                <w:i/>
                <w:iCs/>
                <w:sz w:val="20"/>
                <w:szCs w:val="20"/>
              </w:rPr>
            </w:pPr>
            <w:r w:rsidRPr="00B129ED">
              <w:rPr>
                <w:rFonts w:ascii="Verdana" w:hAnsi="Verdana"/>
                <w:sz w:val="20"/>
                <w:szCs w:val="20"/>
              </w:rPr>
              <w:t xml:space="preserve">Katowice, </w:t>
            </w:r>
            <w:r w:rsidR="00BA316F">
              <w:rPr>
                <w:rFonts w:ascii="Verdana" w:hAnsi="Verdana"/>
                <w:sz w:val="20"/>
                <w:szCs w:val="20"/>
              </w:rPr>
              <w:t>23</w:t>
            </w:r>
            <w:r w:rsidRPr="00B129ED">
              <w:rPr>
                <w:rFonts w:ascii="Verdana" w:hAnsi="Verdana"/>
                <w:sz w:val="20"/>
                <w:szCs w:val="20"/>
              </w:rPr>
              <w:t>.0</w:t>
            </w:r>
            <w:r w:rsidR="00BA316F">
              <w:rPr>
                <w:rFonts w:ascii="Verdana" w:hAnsi="Verdana"/>
                <w:sz w:val="20"/>
                <w:szCs w:val="20"/>
              </w:rPr>
              <w:t>6</w:t>
            </w:r>
            <w:r w:rsidRPr="00B129ED">
              <w:rPr>
                <w:rFonts w:ascii="Verdana" w:hAnsi="Verdana"/>
                <w:sz w:val="20"/>
                <w:szCs w:val="20"/>
              </w:rPr>
              <w:t>.2026 r.</w:t>
            </w:r>
          </w:p>
        </w:tc>
      </w:tr>
    </w:tbl>
    <w:p w14:paraId="62A46E38" w14:textId="77777777" w:rsidR="004C0C08" w:rsidRDefault="004C0C08" w:rsidP="004C0C08">
      <w:pPr>
        <w:rPr>
          <w:rFonts w:ascii="Verdana" w:hAnsi="Verdana" w:cs="Tahoma"/>
          <w:color w:val="000000"/>
          <w:sz w:val="20"/>
          <w:szCs w:val="20"/>
        </w:rPr>
      </w:pPr>
    </w:p>
    <w:p w14:paraId="78B8E3F2" w14:textId="77777777" w:rsidR="00E43FEF" w:rsidRDefault="00E43FEF" w:rsidP="004C0C08">
      <w:pPr>
        <w:rPr>
          <w:rFonts w:ascii="Verdana" w:hAnsi="Verdana" w:cs="Tahoma"/>
          <w:color w:val="000000"/>
          <w:sz w:val="20"/>
          <w:szCs w:val="20"/>
        </w:rPr>
      </w:pPr>
    </w:p>
    <w:p w14:paraId="77581C1F" w14:textId="77777777" w:rsidR="00E43FEF" w:rsidRDefault="00E43FEF" w:rsidP="004C0C08">
      <w:pPr>
        <w:rPr>
          <w:rFonts w:ascii="Verdana" w:hAnsi="Verdana" w:cs="Tahoma"/>
          <w:color w:val="000000"/>
          <w:sz w:val="20"/>
          <w:szCs w:val="20"/>
        </w:rPr>
      </w:pPr>
    </w:p>
    <w:p w14:paraId="4C23C74B" w14:textId="77777777" w:rsidR="004B6197" w:rsidRDefault="004B6197" w:rsidP="004C0C08">
      <w:pPr>
        <w:rPr>
          <w:rFonts w:ascii="Verdana" w:hAnsi="Verdana" w:cs="Tahoma"/>
          <w:color w:val="000000"/>
          <w:sz w:val="20"/>
          <w:szCs w:val="20"/>
        </w:rPr>
      </w:pPr>
    </w:p>
    <w:p w14:paraId="7DEC4A23" w14:textId="77777777" w:rsidR="004B6197" w:rsidRDefault="004B6197" w:rsidP="004C0C08">
      <w:pPr>
        <w:rPr>
          <w:rFonts w:ascii="Verdana" w:hAnsi="Verdana" w:cs="Tahoma"/>
          <w:color w:val="000000"/>
          <w:sz w:val="20"/>
          <w:szCs w:val="20"/>
        </w:rPr>
      </w:pPr>
    </w:p>
    <w:p w14:paraId="05694891" w14:textId="19D39B7B" w:rsidR="004C0C08" w:rsidRDefault="004C0C08" w:rsidP="004C0C08">
      <w:pPr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Załączniki:</w:t>
      </w:r>
    </w:p>
    <w:p w14:paraId="648F229C" w14:textId="58C88A13" w:rsidR="004C0C08" w:rsidRDefault="004C0C08">
      <w:pPr>
        <w:pStyle w:val="Akapitzlist"/>
        <w:numPr>
          <w:ilvl w:val="1"/>
          <w:numId w:val="6"/>
        </w:numPr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Dokumentacja projektowa</w:t>
      </w:r>
    </w:p>
    <w:p w14:paraId="51D17FE0" w14:textId="12D016E4" w:rsidR="004C0C08" w:rsidRDefault="004C0C08">
      <w:pPr>
        <w:pStyle w:val="Akapitzlist"/>
        <w:numPr>
          <w:ilvl w:val="1"/>
          <w:numId w:val="6"/>
        </w:numPr>
        <w:rPr>
          <w:rFonts w:ascii="Verdana" w:hAnsi="Verdana" w:cs="Tahoma"/>
          <w:sz w:val="20"/>
          <w:szCs w:val="20"/>
        </w:rPr>
      </w:pPr>
      <w:proofErr w:type="spellStart"/>
      <w:r>
        <w:rPr>
          <w:rFonts w:ascii="Verdana" w:hAnsi="Verdana" w:cs="Tahoma"/>
          <w:sz w:val="20"/>
          <w:szCs w:val="20"/>
        </w:rPr>
        <w:t>STWiORB</w:t>
      </w:r>
      <w:proofErr w:type="spellEnd"/>
    </w:p>
    <w:p w14:paraId="342AF48E" w14:textId="763B4C69" w:rsidR="004C0C08" w:rsidRDefault="004C0C08">
      <w:pPr>
        <w:pStyle w:val="Akapitzlist"/>
        <w:numPr>
          <w:ilvl w:val="1"/>
          <w:numId w:val="6"/>
        </w:numPr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Przedmiar robót</w:t>
      </w:r>
    </w:p>
    <w:p w14:paraId="37C913FF" w14:textId="45D77A10" w:rsidR="004C0C08" w:rsidRPr="00531653" w:rsidRDefault="004C0C08" w:rsidP="00625073">
      <w:pPr>
        <w:pStyle w:val="Akapitzlist"/>
        <w:ind w:left="1440"/>
        <w:rPr>
          <w:rFonts w:ascii="Verdana" w:hAnsi="Verdana" w:cs="Tahoma"/>
          <w:sz w:val="20"/>
          <w:szCs w:val="20"/>
        </w:rPr>
      </w:pPr>
    </w:p>
    <w:sectPr w:rsidR="004C0C08" w:rsidRPr="00531653" w:rsidSect="00932971">
      <w:footerReference w:type="default" r:id="rId14"/>
      <w:pgSz w:w="11906" w:h="16838"/>
      <w:pgMar w:top="1417" w:right="849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BA4AC" w14:textId="77777777" w:rsidR="000F4E70" w:rsidRDefault="000F4E70" w:rsidP="00EF4637">
      <w:r>
        <w:separator/>
      </w:r>
    </w:p>
  </w:endnote>
  <w:endnote w:type="continuationSeparator" w:id="0">
    <w:p w14:paraId="2D4B27E5" w14:textId="77777777" w:rsidR="000F4E70" w:rsidRDefault="000F4E70" w:rsidP="00EF4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 CE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13594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1659A70" w14:textId="5A6E1985" w:rsidR="00EF4637" w:rsidRDefault="00EF4637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F1F6B9E" w14:textId="77777777" w:rsidR="00EF4637" w:rsidRDefault="00EF463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BD5F5" w14:textId="77777777" w:rsidR="000F4E70" w:rsidRDefault="000F4E70" w:rsidP="00EF4637">
      <w:r>
        <w:separator/>
      </w:r>
    </w:p>
  </w:footnote>
  <w:footnote w:type="continuationSeparator" w:id="0">
    <w:p w14:paraId="29201E9F" w14:textId="77777777" w:rsidR="000F4E70" w:rsidRDefault="000F4E70" w:rsidP="00EF4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64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5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0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5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2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5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05" w:hanging="180"/>
      </w:pPr>
    </w:lvl>
  </w:abstractNum>
  <w:abstractNum w:abstractNumId="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eastAsia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807528"/>
    <w:multiLevelType w:val="multilevel"/>
    <w:tmpl w:val="9D36C1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Theme="minorHAnsi" w:hAnsi="Verdana" w:cstheme="minorBidi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1B57D0"/>
    <w:multiLevelType w:val="hybridMultilevel"/>
    <w:tmpl w:val="667E8FE4"/>
    <w:lvl w:ilvl="0" w:tplc="B546B140">
      <w:start w:val="1"/>
      <w:numFmt w:val="decimal"/>
      <w:lvlText w:val="%1.)"/>
      <w:lvlJc w:val="left"/>
      <w:pPr>
        <w:ind w:left="644" w:hanging="360"/>
      </w:pPr>
      <w:rPr>
        <w:rFonts w:ascii="Verdana" w:eastAsiaTheme="minorHAnsi" w:hAnsi="Verdana" w:cstheme="minorBidi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A07146C"/>
    <w:multiLevelType w:val="hybridMultilevel"/>
    <w:tmpl w:val="0FE636BA"/>
    <w:lvl w:ilvl="0" w:tplc="7BDE6892">
      <w:start w:val="3"/>
      <w:numFmt w:val="upperRoman"/>
      <w:lvlText w:val="%1."/>
      <w:lvlJc w:val="left"/>
      <w:pPr>
        <w:ind w:left="28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34374DE7"/>
    <w:multiLevelType w:val="hybridMultilevel"/>
    <w:tmpl w:val="C8F02194"/>
    <w:lvl w:ilvl="0" w:tplc="AA18039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1223D"/>
    <w:multiLevelType w:val="hybridMultilevel"/>
    <w:tmpl w:val="7CC654D4"/>
    <w:lvl w:ilvl="0" w:tplc="C1D6AE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74DEF0">
      <w:start w:val="1"/>
      <w:numFmt w:val="decimal"/>
      <w:pStyle w:val="NormalnyVerdana"/>
      <w:lvlText w:val="%4."/>
      <w:lvlJc w:val="left"/>
      <w:pPr>
        <w:tabs>
          <w:tab w:val="num" w:pos="2880"/>
        </w:tabs>
        <w:ind w:left="2880" w:hanging="360"/>
      </w:pPr>
    </w:lvl>
    <w:lvl w:ilvl="4" w:tplc="9C9A2F8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1106F5"/>
    <w:multiLevelType w:val="multilevel"/>
    <w:tmpl w:val="E8D0115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56357134"/>
    <w:multiLevelType w:val="hybridMultilevel"/>
    <w:tmpl w:val="1D2A1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716261">
    <w:abstractNumId w:val="7"/>
  </w:num>
  <w:num w:numId="2" w16cid:durableId="100415903">
    <w:abstractNumId w:val="4"/>
  </w:num>
  <w:num w:numId="3" w16cid:durableId="1821119547">
    <w:abstractNumId w:val="3"/>
  </w:num>
  <w:num w:numId="4" w16cid:durableId="6289703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214565">
    <w:abstractNumId w:val="5"/>
  </w:num>
  <w:num w:numId="6" w16cid:durableId="85882157">
    <w:abstractNumId w:val="2"/>
  </w:num>
  <w:num w:numId="7" w16cid:durableId="122109476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293"/>
    <w:rsid w:val="00003F98"/>
    <w:rsid w:val="000050D1"/>
    <w:rsid w:val="0000710D"/>
    <w:rsid w:val="000162A2"/>
    <w:rsid w:val="000211EC"/>
    <w:rsid w:val="00027B17"/>
    <w:rsid w:val="00032F8F"/>
    <w:rsid w:val="00036744"/>
    <w:rsid w:val="00040371"/>
    <w:rsid w:val="000408A0"/>
    <w:rsid w:val="00045FDF"/>
    <w:rsid w:val="000506B3"/>
    <w:rsid w:val="000508DF"/>
    <w:rsid w:val="000546A6"/>
    <w:rsid w:val="000634D2"/>
    <w:rsid w:val="0006435F"/>
    <w:rsid w:val="000655F2"/>
    <w:rsid w:val="00072B75"/>
    <w:rsid w:val="00077997"/>
    <w:rsid w:val="00077D6B"/>
    <w:rsid w:val="0008133D"/>
    <w:rsid w:val="00081DE4"/>
    <w:rsid w:val="000822C6"/>
    <w:rsid w:val="00090CB7"/>
    <w:rsid w:val="00091613"/>
    <w:rsid w:val="00091D93"/>
    <w:rsid w:val="000A3DC3"/>
    <w:rsid w:val="000A7159"/>
    <w:rsid w:val="000B220D"/>
    <w:rsid w:val="000B486F"/>
    <w:rsid w:val="000B7564"/>
    <w:rsid w:val="000C3A8B"/>
    <w:rsid w:val="000C5FAC"/>
    <w:rsid w:val="000C7A80"/>
    <w:rsid w:val="000D4C3B"/>
    <w:rsid w:val="000F0135"/>
    <w:rsid w:val="000F1C21"/>
    <w:rsid w:val="000F3822"/>
    <w:rsid w:val="000F4E70"/>
    <w:rsid w:val="001033B7"/>
    <w:rsid w:val="00103AA0"/>
    <w:rsid w:val="00107454"/>
    <w:rsid w:val="0011035F"/>
    <w:rsid w:val="001131B5"/>
    <w:rsid w:val="00121636"/>
    <w:rsid w:val="00127A6E"/>
    <w:rsid w:val="001413A0"/>
    <w:rsid w:val="00141760"/>
    <w:rsid w:val="00142E9A"/>
    <w:rsid w:val="00144AF4"/>
    <w:rsid w:val="00145FFD"/>
    <w:rsid w:val="001501DD"/>
    <w:rsid w:val="001503D3"/>
    <w:rsid w:val="00151ED9"/>
    <w:rsid w:val="00155CFA"/>
    <w:rsid w:val="00162643"/>
    <w:rsid w:val="00163E48"/>
    <w:rsid w:val="00165D53"/>
    <w:rsid w:val="0016749C"/>
    <w:rsid w:val="001706FE"/>
    <w:rsid w:val="001718FB"/>
    <w:rsid w:val="00171A34"/>
    <w:rsid w:val="001753B4"/>
    <w:rsid w:val="00175877"/>
    <w:rsid w:val="00183C42"/>
    <w:rsid w:val="00193B40"/>
    <w:rsid w:val="001A02C5"/>
    <w:rsid w:val="001A26B0"/>
    <w:rsid w:val="001A2DFA"/>
    <w:rsid w:val="001B020A"/>
    <w:rsid w:val="001B1691"/>
    <w:rsid w:val="001B4299"/>
    <w:rsid w:val="001B4B35"/>
    <w:rsid w:val="001B5B57"/>
    <w:rsid w:val="001C4976"/>
    <w:rsid w:val="001D129F"/>
    <w:rsid w:val="001D1580"/>
    <w:rsid w:val="001D496A"/>
    <w:rsid w:val="001D58FE"/>
    <w:rsid w:val="001D716D"/>
    <w:rsid w:val="001D73C4"/>
    <w:rsid w:val="001E3BAC"/>
    <w:rsid w:val="001E769E"/>
    <w:rsid w:val="001E7969"/>
    <w:rsid w:val="001F13D1"/>
    <w:rsid w:val="001F60C1"/>
    <w:rsid w:val="001F76E5"/>
    <w:rsid w:val="002006FC"/>
    <w:rsid w:val="00226081"/>
    <w:rsid w:val="002278EB"/>
    <w:rsid w:val="002317C6"/>
    <w:rsid w:val="0023247F"/>
    <w:rsid w:val="0023303A"/>
    <w:rsid w:val="0023310D"/>
    <w:rsid w:val="00236DF2"/>
    <w:rsid w:val="00243ADC"/>
    <w:rsid w:val="00244FD3"/>
    <w:rsid w:val="00246130"/>
    <w:rsid w:val="002470F4"/>
    <w:rsid w:val="00250E3B"/>
    <w:rsid w:val="002541C1"/>
    <w:rsid w:val="002547FD"/>
    <w:rsid w:val="002567BD"/>
    <w:rsid w:val="0026408C"/>
    <w:rsid w:val="00267C6F"/>
    <w:rsid w:val="00277545"/>
    <w:rsid w:val="0027765A"/>
    <w:rsid w:val="00292100"/>
    <w:rsid w:val="00292233"/>
    <w:rsid w:val="002A05ED"/>
    <w:rsid w:val="002A124A"/>
    <w:rsid w:val="002A22ED"/>
    <w:rsid w:val="002A431D"/>
    <w:rsid w:val="002A53FC"/>
    <w:rsid w:val="002C2E36"/>
    <w:rsid w:val="002C73B7"/>
    <w:rsid w:val="002D02FF"/>
    <w:rsid w:val="002D0771"/>
    <w:rsid w:val="002D0B90"/>
    <w:rsid w:val="002D626A"/>
    <w:rsid w:val="002D773D"/>
    <w:rsid w:val="002D7A7B"/>
    <w:rsid w:val="002E41CA"/>
    <w:rsid w:val="002E70C2"/>
    <w:rsid w:val="002F79D7"/>
    <w:rsid w:val="0032290E"/>
    <w:rsid w:val="00323696"/>
    <w:rsid w:val="00334732"/>
    <w:rsid w:val="00336D3A"/>
    <w:rsid w:val="00342C7D"/>
    <w:rsid w:val="003509D0"/>
    <w:rsid w:val="0035603D"/>
    <w:rsid w:val="0035791A"/>
    <w:rsid w:val="00360EEC"/>
    <w:rsid w:val="00361423"/>
    <w:rsid w:val="00363D23"/>
    <w:rsid w:val="0036582B"/>
    <w:rsid w:val="00366C34"/>
    <w:rsid w:val="00370D3E"/>
    <w:rsid w:val="0037204E"/>
    <w:rsid w:val="00381E98"/>
    <w:rsid w:val="00384366"/>
    <w:rsid w:val="00394217"/>
    <w:rsid w:val="003A3605"/>
    <w:rsid w:val="003A470E"/>
    <w:rsid w:val="003B7515"/>
    <w:rsid w:val="003C2078"/>
    <w:rsid w:val="003C2BF9"/>
    <w:rsid w:val="003C60AD"/>
    <w:rsid w:val="003D09F3"/>
    <w:rsid w:val="003D332F"/>
    <w:rsid w:val="003D73F5"/>
    <w:rsid w:val="003E2076"/>
    <w:rsid w:val="003E5A85"/>
    <w:rsid w:val="003F1346"/>
    <w:rsid w:val="003F4835"/>
    <w:rsid w:val="003F7A0F"/>
    <w:rsid w:val="0040096F"/>
    <w:rsid w:val="00403746"/>
    <w:rsid w:val="00406127"/>
    <w:rsid w:val="00411E2E"/>
    <w:rsid w:val="0041252C"/>
    <w:rsid w:val="00417375"/>
    <w:rsid w:val="004240B9"/>
    <w:rsid w:val="004256EA"/>
    <w:rsid w:val="0043316B"/>
    <w:rsid w:val="00434823"/>
    <w:rsid w:val="0044067C"/>
    <w:rsid w:val="0044539C"/>
    <w:rsid w:val="0044666B"/>
    <w:rsid w:val="004469BC"/>
    <w:rsid w:val="00447739"/>
    <w:rsid w:val="0045582C"/>
    <w:rsid w:val="0045666E"/>
    <w:rsid w:val="00462376"/>
    <w:rsid w:val="004668DC"/>
    <w:rsid w:val="00467EC3"/>
    <w:rsid w:val="004755CA"/>
    <w:rsid w:val="00480EB6"/>
    <w:rsid w:val="00482DE6"/>
    <w:rsid w:val="0048697F"/>
    <w:rsid w:val="00490145"/>
    <w:rsid w:val="00495F94"/>
    <w:rsid w:val="004963EA"/>
    <w:rsid w:val="004A2CEB"/>
    <w:rsid w:val="004A3823"/>
    <w:rsid w:val="004B53A7"/>
    <w:rsid w:val="004B6197"/>
    <w:rsid w:val="004B6515"/>
    <w:rsid w:val="004C0C08"/>
    <w:rsid w:val="004D7B10"/>
    <w:rsid w:val="004E467A"/>
    <w:rsid w:val="004E5DE0"/>
    <w:rsid w:val="004F0032"/>
    <w:rsid w:val="004F2CD0"/>
    <w:rsid w:val="004F7070"/>
    <w:rsid w:val="004F7E6F"/>
    <w:rsid w:val="00500AC2"/>
    <w:rsid w:val="0050252B"/>
    <w:rsid w:val="00504E96"/>
    <w:rsid w:val="00505936"/>
    <w:rsid w:val="0051275B"/>
    <w:rsid w:val="005143E8"/>
    <w:rsid w:val="00514C84"/>
    <w:rsid w:val="00524538"/>
    <w:rsid w:val="005270F3"/>
    <w:rsid w:val="00531653"/>
    <w:rsid w:val="00531CCB"/>
    <w:rsid w:val="00546DD6"/>
    <w:rsid w:val="00555BEE"/>
    <w:rsid w:val="00562AEE"/>
    <w:rsid w:val="005636D8"/>
    <w:rsid w:val="00571859"/>
    <w:rsid w:val="005728F4"/>
    <w:rsid w:val="00574C61"/>
    <w:rsid w:val="00584CA1"/>
    <w:rsid w:val="00593999"/>
    <w:rsid w:val="00594308"/>
    <w:rsid w:val="005950E2"/>
    <w:rsid w:val="0059602C"/>
    <w:rsid w:val="005A17A7"/>
    <w:rsid w:val="005B07FB"/>
    <w:rsid w:val="005B2FEA"/>
    <w:rsid w:val="005D088C"/>
    <w:rsid w:val="005D177C"/>
    <w:rsid w:val="005F2EB9"/>
    <w:rsid w:val="005F3284"/>
    <w:rsid w:val="006040D5"/>
    <w:rsid w:val="00606457"/>
    <w:rsid w:val="00610525"/>
    <w:rsid w:val="006130A4"/>
    <w:rsid w:val="006217E9"/>
    <w:rsid w:val="00621873"/>
    <w:rsid w:val="00625073"/>
    <w:rsid w:val="00627D24"/>
    <w:rsid w:val="0063410D"/>
    <w:rsid w:val="00635C21"/>
    <w:rsid w:val="006363D4"/>
    <w:rsid w:val="0064040C"/>
    <w:rsid w:val="0064333A"/>
    <w:rsid w:val="00643F0E"/>
    <w:rsid w:val="00646126"/>
    <w:rsid w:val="00647EEC"/>
    <w:rsid w:val="00651506"/>
    <w:rsid w:val="0065356B"/>
    <w:rsid w:val="00666BB4"/>
    <w:rsid w:val="00667D6A"/>
    <w:rsid w:val="00676077"/>
    <w:rsid w:val="006768D6"/>
    <w:rsid w:val="00676BB6"/>
    <w:rsid w:val="0068079C"/>
    <w:rsid w:val="00685C47"/>
    <w:rsid w:val="00687692"/>
    <w:rsid w:val="00694F67"/>
    <w:rsid w:val="00695E7F"/>
    <w:rsid w:val="006A1BA5"/>
    <w:rsid w:val="006A2784"/>
    <w:rsid w:val="006A2E6F"/>
    <w:rsid w:val="006B10AC"/>
    <w:rsid w:val="006B4E6A"/>
    <w:rsid w:val="006B70F8"/>
    <w:rsid w:val="006C63F6"/>
    <w:rsid w:val="006D68C5"/>
    <w:rsid w:val="006D68FF"/>
    <w:rsid w:val="006E005C"/>
    <w:rsid w:val="006E021F"/>
    <w:rsid w:val="006E07D8"/>
    <w:rsid w:val="006E25E4"/>
    <w:rsid w:val="006E5C47"/>
    <w:rsid w:val="006F2D75"/>
    <w:rsid w:val="00703E1D"/>
    <w:rsid w:val="00711140"/>
    <w:rsid w:val="00712529"/>
    <w:rsid w:val="00712D94"/>
    <w:rsid w:val="00717513"/>
    <w:rsid w:val="00721CC6"/>
    <w:rsid w:val="007248C8"/>
    <w:rsid w:val="00725194"/>
    <w:rsid w:val="007336AC"/>
    <w:rsid w:val="007353E3"/>
    <w:rsid w:val="007360A8"/>
    <w:rsid w:val="00741119"/>
    <w:rsid w:val="00742B1C"/>
    <w:rsid w:val="0074359E"/>
    <w:rsid w:val="007500E9"/>
    <w:rsid w:val="00753962"/>
    <w:rsid w:val="007549CF"/>
    <w:rsid w:val="007600E0"/>
    <w:rsid w:val="00760613"/>
    <w:rsid w:val="00762CD3"/>
    <w:rsid w:val="00763F57"/>
    <w:rsid w:val="00772D80"/>
    <w:rsid w:val="00777207"/>
    <w:rsid w:val="00791F03"/>
    <w:rsid w:val="007A38D4"/>
    <w:rsid w:val="007A67EF"/>
    <w:rsid w:val="007B74A8"/>
    <w:rsid w:val="007B7865"/>
    <w:rsid w:val="007C018F"/>
    <w:rsid w:val="007C4846"/>
    <w:rsid w:val="007D3807"/>
    <w:rsid w:val="007D3F58"/>
    <w:rsid w:val="007D5AD0"/>
    <w:rsid w:val="007D609B"/>
    <w:rsid w:val="007E0415"/>
    <w:rsid w:val="007E28B5"/>
    <w:rsid w:val="007E3BA9"/>
    <w:rsid w:val="007E741B"/>
    <w:rsid w:val="007F2D28"/>
    <w:rsid w:val="007F6A14"/>
    <w:rsid w:val="008037C0"/>
    <w:rsid w:val="00805FDB"/>
    <w:rsid w:val="008075D3"/>
    <w:rsid w:val="00810391"/>
    <w:rsid w:val="008166CF"/>
    <w:rsid w:val="0081705B"/>
    <w:rsid w:val="008245FE"/>
    <w:rsid w:val="00825E72"/>
    <w:rsid w:val="00827A8E"/>
    <w:rsid w:val="008310D6"/>
    <w:rsid w:val="008356D9"/>
    <w:rsid w:val="00840978"/>
    <w:rsid w:val="00844F51"/>
    <w:rsid w:val="00845CAC"/>
    <w:rsid w:val="00856412"/>
    <w:rsid w:val="0086285B"/>
    <w:rsid w:val="00862D7C"/>
    <w:rsid w:val="008662B5"/>
    <w:rsid w:val="00870796"/>
    <w:rsid w:val="00871F97"/>
    <w:rsid w:val="00872316"/>
    <w:rsid w:val="00877BDD"/>
    <w:rsid w:val="00877E42"/>
    <w:rsid w:val="00885434"/>
    <w:rsid w:val="008907A9"/>
    <w:rsid w:val="00896D0A"/>
    <w:rsid w:val="008A0375"/>
    <w:rsid w:val="008A1DDC"/>
    <w:rsid w:val="008A3F73"/>
    <w:rsid w:val="008B2997"/>
    <w:rsid w:val="008C0A10"/>
    <w:rsid w:val="008C2581"/>
    <w:rsid w:val="008C3CB5"/>
    <w:rsid w:val="008C6E4A"/>
    <w:rsid w:val="008D2929"/>
    <w:rsid w:val="008D60D8"/>
    <w:rsid w:val="008D7F3F"/>
    <w:rsid w:val="008E0D8C"/>
    <w:rsid w:val="008E3C0E"/>
    <w:rsid w:val="008E729D"/>
    <w:rsid w:val="008F0E25"/>
    <w:rsid w:val="008F582B"/>
    <w:rsid w:val="008F74FC"/>
    <w:rsid w:val="008F7C42"/>
    <w:rsid w:val="0090293A"/>
    <w:rsid w:val="0090351D"/>
    <w:rsid w:val="009053D6"/>
    <w:rsid w:val="00907FB2"/>
    <w:rsid w:val="009205DA"/>
    <w:rsid w:val="009240AD"/>
    <w:rsid w:val="009253C2"/>
    <w:rsid w:val="00926205"/>
    <w:rsid w:val="00932971"/>
    <w:rsid w:val="00933B1E"/>
    <w:rsid w:val="00934CCF"/>
    <w:rsid w:val="00935330"/>
    <w:rsid w:val="00940BD7"/>
    <w:rsid w:val="00950AFB"/>
    <w:rsid w:val="009546C2"/>
    <w:rsid w:val="00954EE7"/>
    <w:rsid w:val="00957B17"/>
    <w:rsid w:val="009601A7"/>
    <w:rsid w:val="009624E5"/>
    <w:rsid w:val="00963E34"/>
    <w:rsid w:val="009657CE"/>
    <w:rsid w:val="0097370E"/>
    <w:rsid w:val="00986786"/>
    <w:rsid w:val="00987424"/>
    <w:rsid w:val="00991130"/>
    <w:rsid w:val="0099415A"/>
    <w:rsid w:val="009952C7"/>
    <w:rsid w:val="00997F4F"/>
    <w:rsid w:val="009A025E"/>
    <w:rsid w:val="009A1913"/>
    <w:rsid w:val="009A3417"/>
    <w:rsid w:val="009A3EBB"/>
    <w:rsid w:val="009A5293"/>
    <w:rsid w:val="009A553E"/>
    <w:rsid w:val="009A5D6F"/>
    <w:rsid w:val="009B07E2"/>
    <w:rsid w:val="009B750A"/>
    <w:rsid w:val="009B7A4D"/>
    <w:rsid w:val="009C0E7D"/>
    <w:rsid w:val="009D7224"/>
    <w:rsid w:val="009E2F5B"/>
    <w:rsid w:val="009E3FCB"/>
    <w:rsid w:val="009E4E67"/>
    <w:rsid w:val="009E6406"/>
    <w:rsid w:val="009E6808"/>
    <w:rsid w:val="009E6CFF"/>
    <w:rsid w:val="009F694C"/>
    <w:rsid w:val="00A103BA"/>
    <w:rsid w:val="00A11518"/>
    <w:rsid w:val="00A12777"/>
    <w:rsid w:val="00A14FC8"/>
    <w:rsid w:val="00A150FA"/>
    <w:rsid w:val="00A24E05"/>
    <w:rsid w:val="00A256DD"/>
    <w:rsid w:val="00A26C6D"/>
    <w:rsid w:val="00A302E8"/>
    <w:rsid w:val="00A33232"/>
    <w:rsid w:val="00A35332"/>
    <w:rsid w:val="00A42950"/>
    <w:rsid w:val="00A53DF7"/>
    <w:rsid w:val="00A54363"/>
    <w:rsid w:val="00A556CD"/>
    <w:rsid w:val="00A5652E"/>
    <w:rsid w:val="00A65408"/>
    <w:rsid w:val="00A6707C"/>
    <w:rsid w:val="00A72AEE"/>
    <w:rsid w:val="00A73279"/>
    <w:rsid w:val="00A73E7A"/>
    <w:rsid w:val="00A7413D"/>
    <w:rsid w:val="00A770A1"/>
    <w:rsid w:val="00A80F98"/>
    <w:rsid w:val="00A828F7"/>
    <w:rsid w:val="00A82C05"/>
    <w:rsid w:val="00A84BFD"/>
    <w:rsid w:val="00A85BDC"/>
    <w:rsid w:val="00A868A1"/>
    <w:rsid w:val="00A86C15"/>
    <w:rsid w:val="00A902DF"/>
    <w:rsid w:val="00A903D9"/>
    <w:rsid w:val="00AA1548"/>
    <w:rsid w:val="00AA51A1"/>
    <w:rsid w:val="00AB34A3"/>
    <w:rsid w:val="00AC3650"/>
    <w:rsid w:val="00AD0654"/>
    <w:rsid w:val="00AD0969"/>
    <w:rsid w:val="00AD0FD1"/>
    <w:rsid w:val="00AD45BD"/>
    <w:rsid w:val="00AE1C19"/>
    <w:rsid w:val="00AE60D8"/>
    <w:rsid w:val="00AE61DD"/>
    <w:rsid w:val="00AF0997"/>
    <w:rsid w:val="00B00187"/>
    <w:rsid w:val="00B03DF2"/>
    <w:rsid w:val="00B054B3"/>
    <w:rsid w:val="00B06971"/>
    <w:rsid w:val="00B10426"/>
    <w:rsid w:val="00B129ED"/>
    <w:rsid w:val="00B21437"/>
    <w:rsid w:val="00B2746E"/>
    <w:rsid w:val="00B37D16"/>
    <w:rsid w:val="00B45F9A"/>
    <w:rsid w:val="00B47BDC"/>
    <w:rsid w:val="00B50695"/>
    <w:rsid w:val="00B51CE7"/>
    <w:rsid w:val="00B52795"/>
    <w:rsid w:val="00B64B54"/>
    <w:rsid w:val="00B67B80"/>
    <w:rsid w:val="00B74AF6"/>
    <w:rsid w:val="00B8006B"/>
    <w:rsid w:val="00B8723D"/>
    <w:rsid w:val="00B90B7E"/>
    <w:rsid w:val="00B9111F"/>
    <w:rsid w:val="00B91E94"/>
    <w:rsid w:val="00B9797B"/>
    <w:rsid w:val="00BA1ABC"/>
    <w:rsid w:val="00BA316F"/>
    <w:rsid w:val="00BB3830"/>
    <w:rsid w:val="00BB5528"/>
    <w:rsid w:val="00BB684B"/>
    <w:rsid w:val="00BC2432"/>
    <w:rsid w:val="00BC31ED"/>
    <w:rsid w:val="00BC3D96"/>
    <w:rsid w:val="00BD09DB"/>
    <w:rsid w:val="00BD3046"/>
    <w:rsid w:val="00BE51D3"/>
    <w:rsid w:val="00BE5FE7"/>
    <w:rsid w:val="00BE6EDE"/>
    <w:rsid w:val="00BE714B"/>
    <w:rsid w:val="00BF21C0"/>
    <w:rsid w:val="00BF3D4C"/>
    <w:rsid w:val="00BF64A3"/>
    <w:rsid w:val="00C0159B"/>
    <w:rsid w:val="00C03675"/>
    <w:rsid w:val="00C078DC"/>
    <w:rsid w:val="00C07E79"/>
    <w:rsid w:val="00C1079C"/>
    <w:rsid w:val="00C12A6F"/>
    <w:rsid w:val="00C12BAA"/>
    <w:rsid w:val="00C204C3"/>
    <w:rsid w:val="00C20B5D"/>
    <w:rsid w:val="00C245BC"/>
    <w:rsid w:val="00C306F2"/>
    <w:rsid w:val="00C35703"/>
    <w:rsid w:val="00C445E1"/>
    <w:rsid w:val="00C60CF2"/>
    <w:rsid w:val="00C61D7D"/>
    <w:rsid w:val="00C62AD5"/>
    <w:rsid w:val="00C63E68"/>
    <w:rsid w:val="00C63EFC"/>
    <w:rsid w:val="00C65209"/>
    <w:rsid w:val="00C659B5"/>
    <w:rsid w:val="00C672CD"/>
    <w:rsid w:val="00C7034B"/>
    <w:rsid w:val="00C70CD0"/>
    <w:rsid w:val="00C7266B"/>
    <w:rsid w:val="00C727DA"/>
    <w:rsid w:val="00C746B8"/>
    <w:rsid w:val="00C76683"/>
    <w:rsid w:val="00C77A19"/>
    <w:rsid w:val="00C8779D"/>
    <w:rsid w:val="00C87827"/>
    <w:rsid w:val="00C903E4"/>
    <w:rsid w:val="00C92762"/>
    <w:rsid w:val="00C92DA8"/>
    <w:rsid w:val="00CA2CAF"/>
    <w:rsid w:val="00CA3AF6"/>
    <w:rsid w:val="00CB00ED"/>
    <w:rsid w:val="00CB2217"/>
    <w:rsid w:val="00CB351D"/>
    <w:rsid w:val="00CB394C"/>
    <w:rsid w:val="00CB3F6D"/>
    <w:rsid w:val="00CB798A"/>
    <w:rsid w:val="00CD0CCA"/>
    <w:rsid w:val="00CD0CDC"/>
    <w:rsid w:val="00CD108C"/>
    <w:rsid w:val="00CD54AC"/>
    <w:rsid w:val="00CD54D2"/>
    <w:rsid w:val="00CD5D99"/>
    <w:rsid w:val="00CD7B64"/>
    <w:rsid w:val="00CE7D9C"/>
    <w:rsid w:val="00CF25AB"/>
    <w:rsid w:val="00CF3CC0"/>
    <w:rsid w:val="00CF42FB"/>
    <w:rsid w:val="00CF5776"/>
    <w:rsid w:val="00D036ED"/>
    <w:rsid w:val="00D04C34"/>
    <w:rsid w:val="00D071F6"/>
    <w:rsid w:val="00D11428"/>
    <w:rsid w:val="00D20D17"/>
    <w:rsid w:val="00D2142A"/>
    <w:rsid w:val="00D23BA2"/>
    <w:rsid w:val="00D26E71"/>
    <w:rsid w:val="00D31061"/>
    <w:rsid w:val="00D31CDB"/>
    <w:rsid w:val="00D35875"/>
    <w:rsid w:val="00D379E8"/>
    <w:rsid w:val="00D41A93"/>
    <w:rsid w:val="00D42BAC"/>
    <w:rsid w:val="00D434E6"/>
    <w:rsid w:val="00D45011"/>
    <w:rsid w:val="00D53FAC"/>
    <w:rsid w:val="00D55503"/>
    <w:rsid w:val="00D56726"/>
    <w:rsid w:val="00D617C2"/>
    <w:rsid w:val="00D63DBC"/>
    <w:rsid w:val="00D6591C"/>
    <w:rsid w:val="00D72409"/>
    <w:rsid w:val="00D73065"/>
    <w:rsid w:val="00D74DC3"/>
    <w:rsid w:val="00D75DD5"/>
    <w:rsid w:val="00D7779A"/>
    <w:rsid w:val="00D80D14"/>
    <w:rsid w:val="00D90640"/>
    <w:rsid w:val="00D919CE"/>
    <w:rsid w:val="00D939DC"/>
    <w:rsid w:val="00D97BC7"/>
    <w:rsid w:val="00DA34E6"/>
    <w:rsid w:val="00DA6DB7"/>
    <w:rsid w:val="00DB3AED"/>
    <w:rsid w:val="00DB52DD"/>
    <w:rsid w:val="00DB5D17"/>
    <w:rsid w:val="00DB6D63"/>
    <w:rsid w:val="00DB7249"/>
    <w:rsid w:val="00DC05BC"/>
    <w:rsid w:val="00DC1EB2"/>
    <w:rsid w:val="00DC4555"/>
    <w:rsid w:val="00DD0E8F"/>
    <w:rsid w:val="00DD23B0"/>
    <w:rsid w:val="00DD7250"/>
    <w:rsid w:val="00DD7D64"/>
    <w:rsid w:val="00DE0759"/>
    <w:rsid w:val="00DE66C6"/>
    <w:rsid w:val="00DF23C5"/>
    <w:rsid w:val="00E0169E"/>
    <w:rsid w:val="00E04F18"/>
    <w:rsid w:val="00E159A4"/>
    <w:rsid w:val="00E163BF"/>
    <w:rsid w:val="00E250F8"/>
    <w:rsid w:val="00E3577C"/>
    <w:rsid w:val="00E43FEF"/>
    <w:rsid w:val="00E47929"/>
    <w:rsid w:val="00E56DCE"/>
    <w:rsid w:val="00E6604C"/>
    <w:rsid w:val="00E7086B"/>
    <w:rsid w:val="00E70A3F"/>
    <w:rsid w:val="00E77CF5"/>
    <w:rsid w:val="00E81CD1"/>
    <w:rsid w:val="00E8405F"/>
    <w:rsid w:val="00E872B9"/>
    <w:rsid w:val="00E90E0B"/>
    <w:rsid w:val="00E958B7"/>
    <w:rsid w:val="00E95D89"/>
    <w:rsid w:val="00E9674A"/>
    <w:rsid w:val="00EA65B7"/>
    <w:rsid w:val="00EB3B18"/>
    <w:rsid w:val="00EC11ED"/>
    <w:rsid w:val="00EC54D5"/>
    <w:rsid w:val="00ED4431"/>
    <w:rsid w:val="00EE2010"/>
    <w:rsid w:val="00EE62E6"/>
    <w:rsid w:val="00EF132D"/>
    <w:rsid w:val="00EF1B22"/>
    <w:rsid w:val="00EF1B80"/>
    <w:rsid w:val="00EF3A20"/>
    <w:rsid w:val="00EF4637"/>
    <w:rsid w:val="00EF48A0"/>
    <w:rsid w:val="00EF6216"/>
    <w:rsid w:val="00F03E88"/>
    <w:rsid w:val="00F07587"/>
    <w:rsid w:val="00F155A7"/>
    <w:rsid w:val="00F21FEE"/>
    <w:rsid w:val="00F24041"/>
    <w:rsid w:val="00F2489E"/>
    <w:rsid w:val="00F3200A"/>
    <w:rsid w:val="00F333E1"/>
    <w:rsid w:val="00F343F0"/>
    <w:rsid w:val="00F40112"/>
    <w:rsid w:val="00F46C49"/>
    <w:rsid w:val="00F544C8"/>
    <w:rsid w:val="00F577C5"/>
    <w:rsid w:val="00F6018E"/>
    <w:rsid w:val="00F60954"/>
    <w:rsid w:val="00F70892"/>
    <w:rsid w:val="00F764D4"/>
    <w:rsid w:val="00F80DD9"/>
    <w:rsid w:val="00F84A31"/>
    <w:rsid w:val="00F85FE7"/>
    <w:rsid w:val="00F8666F"/>
    <w:rsid w:val="00F87168"/>
    <w:rsid w:val="00F935BF"/>
    <w:rsid w:val="00F967AC"/>
    <w:rsid w:val="00F968B6"/>
    <w:rsid w:val="00FB121A"/>
    <w:rsid w:val="00FB2884"/>
    <w:rsid w:val="00FB35D0"/>
    <w:rsid w:val="00FB7F00"/>
    <w:rsid w:val="00FC4E78"/>
    <w:rsid w:val="00FC7188"/>
    <w:rsid w:val="00FD62FB"/>
    <w:rsid w:val="00FD6E88"/>
    <w:rsid w:val="00FE03CC"/>
    <w:rsid w:val="00FE119A"/>
    <w:rsid w:val="00FE20BE"/>
    <w:rsid w:val="00FE59D8"/>
    <w:rsid w:val="00FE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5FCF"/>
  <w15:docId w15:val="{03FB388E-5756-4571-9C91-4DBF4197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8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Normal,Akapit z listą3,Akapit z listą31,Wypunktowanie,Normal2,Asia 2  Akapit z listą,tekst normalny,Obiekt,List Paragraph1,List Paragraph,Przypis"/>
    <w:basedOn w:val="Normalny"/>
    <w:link w:val="AkapitzlistZnak"/>
    <w:uiPriority w:val="34"/>
    <w:qFormat/>
    <w:rsid w:val="0052453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ytu">
    <w:name w:val="Title"/>
    <w:basedOn w:val="Normalny"/>
    <w:link w:val="TytuZnak"/>
    <w:qFormat/>
    <w:rsid w:val="009E4E67"/>
    <w:pPr>
      <w:ind w:left="567"/>
      <w:jc w:val="center"/>
    </w:pPr>
    <w:rPr>
      <w:szCs w:val="20"/>
      <w:u w:val="single"/>
    </w:rPr>
  </w:style>
  <w:style w:type="character" w:customStyle="1" w:styleId="TytuZnak">
    <w:name w:val="Tytuł Znak"/>
    <w:basedOn w:val="Domylnaczcionkaakapitu"/>
    <w:link w:val="Tytu"/>
    <w:rsid w:val="009E4E67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Zwykytekst">
    <w:name w:val="Plain Text"/>
    <w:basedOn w:val="Normalny"/>
    <w:link w:val="ZwykytekstZnak"/>
    <w:uiPriority w:val="99"/>
    <w:rsid w:val="002D7A7B"/>
    <w:pPr>
      <w:jc w:val="both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D7A7B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strony">
    <w:name w:val="Nag?—wek strony"/>
    <w:basedOn w:val="Normalny"/>
    <w:rsid w:val="00CA2CAF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kstpodstawowy">
    <w:name w:val="Body Text"/>
    <w:basedOn w:val="Normalny"/>
    <w:link w:val="TekstpodstawowyZnak"/>
    <w:rsid w:val="00C62AD5"/>
    <w:rPr>
      <w:rFonts w:eastAsia="Calibri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C62AD5"/>
    <w:rPr>
      <w:rFonts w:ascii="Times New Roman" w:eastAsia="Calibri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F155A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5A7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D129F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1A26B0"/>
    <w:rPr>
      <w:b/>
      <w:bCs/>
    </w:rPr>
  </w:style>
  <w:style w:type="paragraph" w:customStyle="1" w:styleId="Style4">
    <w:name w:val="Style4"/>
    <w:basedOn w:val="Normalny"/>
    <w:uiPriority w:val="99"/>
    <w:rsid w:val="00FB7F00"/>
    <w:pPr>
      <w:widowControl w:val="0"/>
      <w:autoSpaceDE w:val="0"/>
      <w:autoSpaceDN w:val="0"/>
      <w:adjustRightInd w:val="0"/>
      <w:spacing w:line="328" w:lineRule="exact"/>
      <w:jc w:val="both"/>
    </w:pPr>
    <w:rPr>
      <w:rFonts w:ascii="Verdana" w:hAnsi="Verdana"/>
    </w:rPr>
  </w:style>
  <w:style w:type="character" w:customStyle="1" w:styleId="FontStyle108">
    <w:name w:val="Font Style108"/>
    <w:uiPriority w:val="99"/>
    <w:rsid w:val="00856412"/>
    <w:rPr>
      <w:rFonts w:ascii="Verdana" w:hAnsi="Verdana" w:hint="default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Asia 2  Akapit z listą Znak,tekst normalny Znak,Obiekt Znak,List Paragraph1 Znak,List Paragraph Znak,Przypis Znak"/>
    <w:link w:val="Akapitzlist"/>
    <w:uiPriority w:val="34"/>
    <w:qFormat/>
    <w:rsid w:val="000506B3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82DE6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82DE6"/>
    <w:rPr>
      <w:sz w:val="16"/>
      <w:szCs w:val="16"/>
    </w:rPr>
  </w:style>
  <w:style w:type="paragraph" w:styleId="Bezodstpw">
    <w:name w:val="No Spacing"/>
    <w:uiPriority w:val="1"/>
    <w:qFormat/>
    <w:rsid w:val="00F8666F"/>
    <w:pPr>
      <w:spacing w:after="0" w:line="240" w:lineRule="auto"/>
    </w:pPr>
    <w:rPr>
      <w:rFonts w:ascii="Calibri" w:eastAsia="Calibri" w:hAnsi="Calibri" w:cs="Times New Roman"/>
    </w:rPr>
  </w:style>
  <w:style w:type="paragraph" w:styleId="Lista">
    <w:name w:val="List"/>
    <w:basedOn w:val="Normalny"/>
    <w:rsid w:val="00A12777"/>
    <w:pPr>
      <w:ind w:left="283" w:hanging="283"/>
    </w:pPr>
    <w:rPr>
      <w:rFonts w:ascii="Arial" w:hAnsi="Arial"/>
      <w:szCs w:val="20"/>
    </w:rPr>
  </w:style>
  <w:style w:type="character" w:customStyle="1" w:styleId="Nagwekwiadomoci-etykieta">
    <w:name w:val="Nagłówek wiadomości - etykieta"/>
    <w:rsid w:val="0040096F"/>
    <w:rPr>
      <w:b/>
      <w:bCs w:val="0"/>
      <w:sz w:val="18"/>
      <w:lang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3605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unhideWhenUsed/>
    <w:qFormat/>
    <w:rsid w:val="00A150FA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paragraph" w:customStyle="1" w:styleId="NormalnyVerdana">
    <w:name w:val="Normalny + Verdana"/>
    <w:aliases w:val="10 pt,Wyjustowany"/>
    <w:basedOn w:val="Normalny"/>
    <w:rsid w:val="001C4976"/>
    <w:pPr>
      <w:numPr>
        <w:ilvl w:val="3"/>
        <w:numId w:val="4"/>
      </w:numPr>
      <w:tabs>
        <w:tab w:val="left" w:pos="360"/>
        <w:tab w:val="left" w:pos="426"/>
      </w:tabs>
      <w:ind w:left="360"/>
      <w:jc w:val="both"/>
    </w:pPr>
    <w:rPr>
      <w:rFonts w:ascii="Verdana" w:hAnsi="Verdan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C4976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C4976"/>
  </w:style>
  <w:style w:type="paragraph" w:styleId="NormalnyWeb">
    <w:name w:val="Normal (Web)"/>
    <w:basedOn w:val="Normalny"/>
    <w:uiPriority w:val="99"/>
    <w:unhideWhenUsed/>
    <w:rsid w:val="009E2F5B"/>
    <w:pPr>
      <w:spacing w:before="100" w:beforeAutospacing="1" w:after="100" w:afterAutospacing="1"/>
    </w:pPr>
  </w:style>
  <w:style w:type="paragraph" w:styleId="Poprawka">
    <w:name w:val="Revision"/>
    <w:hidden/>
    <w:uiPriority w:val="99"/>
    <w:semiHidden/>
    <w:rsid w:val="00572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7E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7E4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7E4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7E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7E4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F46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463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F463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463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09C54F11D6B74BB6BBCE40DAE311CF" ma:contentTypeVersion="9" ma:contentTypeDescription="Utwórz nowy dokument." ma:contentTypeScope="" ma:versionID="a11e8060a4c656ee123074793b44e18c">
  <xsd:schema xmlns:xsd="http://www.w3.org/2001/XMLSchema" xmlns:xs="http://www.w3.org/2001/XMLSchema" xmlns:p="http://schemas.microsoft.com/office/2006/metadata/properties" xmlns:ns2="5ed7877e-63fe-4b6f-9f38-11a4f420e965" targetNamespace="http://schemas.microsoft.com/office/2006/metadata/properties" ma:root="true" ma:fieldsID="0806b6c43b26009b16a0aeb6e08ea316" ns2:_="">
    <xsd:import namespace="5ed7877e-63fe-4b6f-9f38-11a4f420e9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d7877e-63fe-4b6f-9f38-11a4f420e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99c9726-d584-4d41-94c5-9de14f8547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d7877e-63fe-4b6f-9f38-11a4f420e9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2F7B4-B655-44F4-8C24-F9BDDA446E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F3A6D4-5CFA-4326-8171-E21D36924C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d7877e-63fe-4b6f-9f38-11a4f420e9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4C3E36-62AB-4A81-8EFE-5AE468A19126}">
  <ds:schemaRefs>
    <ds:schemaRef ds:uri="http://schemas.microsoft.com/office/2006/metadata/properties"/>
    <ds:schemaRef ds:uri="http://schemas.microsoft.com/office/infopath/2007/PartnerControls"/>
    <ds:schemaRef ds:uri="5ed7877e-63fe-4b6f-9f38-11a4f420e965"/>
  </ds:schemaRefs>
</ds:datastoreItem>
</file>

<file path=customXml/itemProps4.xml><?xml version="1.0" encoding="utf-8"?>
<ds:datastoreItem xmlns:ds="http://schemas.openxmlformats.org/officeDocument/2006/customXml" ds:itemID="{878644E1-83B2-43CA-B25A-8F925E5EA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1176</Words>
  <Characters>7062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Głatka Hanna</dc:creator>
  <cp:keywords/>
  <dc:description/>
  <cp:lastModifiedBy>Szymura Natalia</cp:lastModifiedBy>
  <cp:revision>2</cp:revision>
  <cp:lastPrinted>2021-09-28T08:49:00Z</cp:lastPrinted>
  <dcterms:created xsi:type="dcterms:W3CDTF">2026-07-13T12:18:00Z</dcterms:created>
  <dcterms:modified xsi:type="dcterms:W3CDTF">2026-07-13T12:18:00Z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0x0101005B09C54F11D6B74BB6BBCE40DAE311CF</vt:lpwstr>
  </property>
</Properties>
</file>